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AC0746" w14:textId="0C31832B" w:rsidR="00C01152" w:rsidRPr="00AB149B" w:rsidRDefault="00C01152" w:rsidP="00515240">
      <w:pPr>
        <w:spacing w:line="276" w:lineRule="auto"/>
        <w:jc w:val="both"/>
        <w:rPr>
          <w:rFonts w:ascii="Arial" w:hAnsi="Arial" w:cs="Arial"/>
        </w:rPr>
      </w:pPr>
      <w:r w:rsidRPr="00AB149B">
        <w:rPr>
          <w:rFonts w:ascii="Arial" w:hAnsi="Arial" w:cs="Arial"/>
          <w:u w:val="single"/>
        </w:rPr>
        <w:t>Presseinformation:</w:t>
      </w:r>
    </w:p>
    <w:p w14:paraId="5E9FD1DC" w14:textId="77777777" w:rsidR="00C01152" w:rsidRPr="00E80A5D" w:rsidRDefault="00C01152" w:rsidP="00515240">
      <w:pPr>
        <w:spacing w:line="276" w:lineRule="auto"/>
        <w:jc w:val="both"/>
        <w:rPr>
          <w:rFonts w:ascii="Arial" w:hAnsi="Arial" w:cs="Arial"/>
          <w:sz w:val="22"/>
          <w:szCs w:val="22"/>
        </w:rPr>
      </w:pPr>
    </w:p>
    <w:p w14:paraId="3442BF10" w14:textId="146F8BA4" w:rsidR="00C01152" w:rsidRPr="00EF173C" w:rsidRDefault="0024048E" w:rsidP="00515240">
      <w:pPr>
        <w:spacing w:line="276" w:lineRule="auto"/>
        <w:jc w:val="both"/>
        <w:rPr>
          <w:rFonts w:ascii="Arial" w:hAnsi="Arial" w:cs="Arial"/>
          <w:b/>
          <w:sz w:val="28"/>
          <w:szCs w:val="28"/>
        </w:rPr>
      </w:pPr>
      <w:r>
        <w:rPr>
          <w:rFonts w:ascii="Arial" w:hAnsi="Arial" w:cs="Arial"/>
          <w:b/>
          <w:sz w:val="28"/>
          <w:szCs w:val="28"/>
        </w:rPr>
        <w:t xml:space="preserve">Sinkende Bereitschaft zu </w:t>
      </w:r>
      <w:r w:rsidR="00742932">
        <w:rPr>
          <w:rFonts w:ascii="Arial" w:hAnsi="Arial" w:cs="Arial"/>
          <w:b/>
          <w:sz w:val="28"/>
          <w:szCs w:val="28"/>
        </w:rPr>
        <w:t>Gesundheitsvorsorge</w:t>
      </w:r>
    </w:p>
    <w:p w14:paraId="7FA88FFE" w14:textId="77777777" w:rsidR="009C7A15" w:rsidRPr="00E80A5D" w:rsidRDefault="009C7A15" w:rsidP="00515240">
      <w:pPr>
        <w:spacing w:line="276" w:lineRule="auto"/>
        <w:jc w:val="both"/>
        <w:rPr>
          <w:rFonts w:ascii="Arial" w:hAnsi="Arial" w:cs="Arial"/>
          <w:sz w:val="22"/>
          <w:szCs w:val="22"/>
        </w:rPr>
      </w:pPr>
    </w:p>
    <w:p w14:paraId="0AFC7678" w14:textId="7477C61C" w:rsidR="00B412EB" w:rsidRPr="003B17D7" w:rsidRDefault="00942C44" w:rsidP="00515240">
      <w:pPr>
        <w:spacing w:line="276" w:lineRule="auto"/>
        <w:jc w:val="both"/>
        <w:rPr>
          <w:rFonts w:ascii="Arial" w:hAnsi="Arial" w:cs="Arial"/>
          <w:b/>
          <w:bCs/>
          <w:lang w:val="de-AT"/>
        </w:rPr>
      </w:pPr>
      <w:r>
        <w:rPr>
          <w:rFonts w:ascii="Arial" w:hAnsi="Arial" w:cs="Arial"/>
          <w:b/>
          <w:bCs/>
          <w:lang w:val="de-AT"/>
        </w:rPr>
        <w:t>Anträge-</w:t>
      </w:r>
      <w:r w:rsidR="001A4CBF">
        <w:rPr>
          <w:rFonts w:ascii="Arial" w:hAnsi="Arial" w:cs="Arial"/>
          <w:b/>
          <w:bCs/>
          <w:lang w:val="de-AT"/>
        </w:rPr>
        <w:t xml:space="preserve">Rückgang von </w:t>
      </w:r>
      <w:r w:rsidR="00742932">
        <w:rPr>
          <w:rFonts w:ascii="Arial" w:hAnsi="Arial" w:cs="Arial"/>
          <w:b/>
          <w:bCs/>
          <w:lang w:val="de-AT"/>
        </w:rPr>
        <w:t>über</w:t>
      </w:r>
      <w:r w:rsidR="001A4CBF">
        <w:rPr>
          <w:rFonts w:ascii="Arial" w:hAnsi="Arial" w:cs="Arial"/>
          <w:b/>
          <w:bCs/>
          <w:lang w:val="de-AT"/>
        </w:rPr>
        <w:t xml:space="preserve"> </w:t>
      </w:r>
      <w:r w:rsidR="00742932">
        <w:rPr>
          <w:rFonts w:ascii="Arial" w:hAnsi="Arial" w:cs="Arial"/>
          <w:b/>
          <w:bCs/>
          <w:lang w:val="de-AT"/>
        </w:rPr>
        <w:t>35</w:t>
      </w:r>
      <w:r w:rsidR="001A4CBF">
        <w:rPr>
          <w:rFonts w:ascii="Arial" w:hAnsi="Arial" w:cs="Arial"/>
          <w:b/>
          <w:bCs/>
          <w:lang w:val="de-AT"/>
        </w:rPr>
        <w:t xml:space="preserve"> Prozent in den Monaten September und Oktober im Vergleich zum Vorjahr</w:t>
      </w:r>
      <w:r>
        <w:rPr>
          <w:rFonts w:ascii="Arial" w:hAnsi="Arial" w:cs="Arial"/>
          <w:b/>
          <w:bCs/>
          <w:lang w:val="de-AT"/>
        </w:rPr>
        <w:t>. Erhöhte psychische Belastungen und Bewegungsmangel während Corona-Pandemie gefährden Gesundheit</w:t>
      </w:r>
      <w:r w:rsidR="00015EE2">
        <w:rPr>
          <w:rFonts w:ascii="Arial" w:hAnsi="Arial" w:cs="Arial"/>
          <w:b/>
          <w:bCs/>
          <w:lang w:val="de-AT"/>
        </w:rPr>
        <w:t>.</w:t>
      </w:r>
    </w:p>
    <w:p w14:paraId="53A81A6B" w14:textId="77777777" w:rsidR="005C3983" w:rsidRDefault="005C3983" w:rsidP="00515240">
      <w:pPr>
        <w:pStyle w:val="StandardWeb"/>
        <w:spacing w:before="0" w:beforeAutospacing="0" w:after="0" w:afterAutospacing="0" w:line="276" w:lineRule="auto"/>
        <w:jc w:val="both"/>
        <w:rPr>
          <w:rFonts w:ascii="Arial" w:hAnsi="Arial" w:cs="Arial"/>
          <w:sz w:val="22"/>
          <w:szCs w:val="22"/>
        </w:rPr>
      </w:pPr>
    </w:p>
    <w:p w14:paraId="1486212F" w14:textId="15044253" w:rsidR="009C476E" w:rsidRDefault="00933C4D" w:rsidP="00515240">
      <w:pPr>
        <w:pStyle w:val="StandardWeb"/>
        <w:spacing w:before="0" w:beforeAutospacing="0" w:after="0" w:afterAutospacing="0" w:line="276" w:lineRule="auto"/>
        <w:jc w:val="both"/>
        <w:rPr>
          <w:rFonts w:ascii="Arial" w:hAnsi="Arial" w:cs="Arial"/>
          <w:sz w:val="22"/>
          <w:szCs w:val="22"/>
        </w:rPr>
      </w:pPr>
      <w:r>
        <w:rPr>
          <w:rFonts w:ascii="Arial" w:hAnsi="Arial" w:cs="Arial"/>
          <w:sz w:val="22"/>
          <w:szCs w:val="22"/>
        </w:rPr>
        <w:t xml:space="preserve">(Wien, am 9. Februar 2021) </w:t>
      </w:r>
      <w:r w:rsidR="009C476E" w:rsidRPr="009C476E">
        <w:rPr>
          <w:rFonts w:ascii="Arial" w:hAnsi="Arial" w:cs="Arial"/>
          <w:sz w:val="22"/>
          <w:szCs w:val="22"/>
        </w:rPr>
        <w:t>Während der Corona-Pandemie</w:t>
      </w:r>
      <w:r w:rsidR="0024048E">
        <w:rPr>
          <w:rFonts w:ascii="Arial" w:hAnsi="Arial" w:cs="Arial"/>
          <w:sz w:val="22"/>
          <w:szCs w:val="22"/>
        </w:rPr>
        <w:t xml:space="preserve">, noch vor dem zweiten Lockdown ab Mitte November, </w:t>
      </w:r>
      <w:r w:rsidR="001A4CBF">
        <w:rPr>
          <w:rFonts w:ascii="Arial" w:hAnsi="Arial" w:cs="Arial"/>
          <w:sz w:val="22"/>
          <w:szCs w:val="22"/>
        </w:rPr>
        <w:t xml:space="preserve">wurden deutlich weniger Anträge </w:t>
      </w:r>
      <w:r w:rsidR="0084104E">
        <w:rPr>
          <w:rFonts w:ascii="Arial" w:hAnsi="Arial" w:cs="Arial"/>
          <w:sz w:val="22"/>
          <w:szCs w:val="22"/>
        </w:rPr>
        <w:t xml:space="preserve">für die Gesundheitsvorsorge </w:t>
      </w:r>
      <w:proofErr w:type="spellStart"/>
      <w:r w:rsidR="0084104E">
        <w:rPr>
          <w:rFonts w:ascii="Arial" w:hAnsi="Arial" w:cs="Arial"/>
          <w:sz w:val="22"/>
          <w:szCs w:val="22"/>
        </w:rPr>
        <w:t>Aktiv</w:t>
      </w:r>
      <w:proofErr w:type="spellEnd"/>
      <w:r w:rsidR="001A4CBF">
        <w:rPr>
          <w:rFonts w:ascii="Arial" w:hAnsi="Arial" w:cs="Arial"/>
          <w:sz w:val="22"/>
          <w:szCs w:val="22"/>
        </w:rPr>
        <w:t xml:space="preserve"> </w:t>
      </w:r>
      <w:r w:rsidR="00D35620">
        <w:rPr>
          <w:rFonts w:ascii="Arial" w:hAnsi="Arial" w:cs="Arial"/>
          <w:sz w:val="22"/>
          <w:szCs w:val="22"/>
        </w:rPr>
        <w:t xml:space="preserve">(GVA) </w:t>
      </w:r>
      <w:r w:rsidR="001A4CBF">
        <w:rPr>
          <w:rFonts w:ascii="Arial" w:hAnsi="Arial" w:cs="Arial"/>
          <w:sz w:val="22"/>
          <w:szCs w:val="22"/>
        </w:rPr>
        <w:t xml:space="preserve">gestellt, wie Zahlen </w:t>
      </w:r>
      <w:r w:rsidR="00A212AF">
        <w:rPr>
          <w:rFonts w:ascii="Arial" w:hAnsi="Arial" w:cs="Arial"/>
          <w:sz w:val="22"/>
          <w:szCs w:val="22"/>
        </w:rPr>
        <w:t xml:space="preserve">der Pensionsversicherungsanstalt (PVA) </w:t>
      </w:r>
      <w:r w:rsidR="001A4CBF">
        <w:rPr>
          <w:rFonts w:ascii="Arial" w:hAnsi="Arial" w:cs="Arial"/>
          <w:sz w:val="22"/>
          <w:szCs w:val="22"/>
        </w:rPr>
        <w:t>von September und Oktober 2020 zeigen. Der Rückgang im Vergleich zu</w:t>
      </w:r>
      <w:r w:rsidR="00AE3906">
        <w:rPr>
          <w:rFonts w:ascii="Arial" w:hAnsi="Arial" w:cs="Arial"/>
          <w:sz w:val="22"/>
          <w:szCs w:val="22"/>
        </w:rPr>
        <w:t>m</w:t>
      </w:r>
      <w:r w:rsidR="001A4CBF">
        <w:rPr>
          <w:rFonts w:ascii="Arial" w:hAnsi="Arial" w:cs="Arial"/>
          <w:sz w:val="22"/>
          <w:szCs w:val="22"/>
        </w:rPr>
        <w:t xml:space="preserve"> Vorjahr beträgt in beiden Monaten </w:t>
      </w:r>
      <w:r w:rsidR="00A212AF">
        <w:rPr>
          <w:rFonts w:ascii="Arial" w:hAnsi="Arial" w:cs="Arial"/>
          <w:sz w:val="22"/>
          <w:szCs w:val="22"/>
        </w:rPr>
        <w:t>über 35</w:t>
      </w:r>
      <w:r w:rsidR="001A4CBF">
        <w:rPr>
          <w:rFonts w:ascii="Arial" w:hAnsi="Arial" w:cs="Arial"/>
          <w:sz w:val="22"/>
          <w:szCs w:val="22"/>
        </w:rPr>
        <w:t xml:space="preserve"> Prozent.</w:t>
      </w:r>
      <w:r w:rsidR="007D45C2" w:rsidRPr="007D45C2">
        <w:rPr>
          <w:rFonts w:ascii="Arial" w:hAnsi="Arial" w:cs="Arial"/>
          <w:sz w:val="22"/>
          <w:szCs w:val="22"/>
        </w:rPr>
        <w:t xml:space="preserve"> „</w:t>
      </w:r>
      <w:r w:rsidR="007D45C2">
        <w:rPr>
          <w:rFonts w:ascii="Arial" w:hAnsi="Arial" w:cs="Arial"/>
          <w:sz w:val="22"/>
          <w:szCs w:val="22"/>
        </w:rPr>
        <w:t xml:space="preserve">Die </w:t>
      </w:r>
      <w:r w:rsidR="0024048E">
        <w:rPr>
          <w:rFonts w:ascii="Arial" w:hAnsi="Arial" w:cs="Arial"/>
          <w:sz w:val="22"/>
          <w:szCs w:val="22"/>
        </w:rPr>
        <w:t xml:space="preserve">persönliche </w:t>
      </w:r>
      <w:r w:rsidR="007D45C2" w:rsidRPr="007D45C2">
        <w:rPr>
          <w:rFonts w:ascii="Arial" w:hAnsi="Arial" w:cs="Arial"/>
          <w:sz w:val="22"/>
          <w:szCs w:val="22"/>
        </w:rPr>
        <w:t>Gesundheitsvorsorge</w:t>
      </w:r>
      <w:r w:rsidR="007D45C2">
        <w:rPr>
          <w:rFonts w:ascii="Arial" w:hAnsi="Arial" w:cs="Arial"/>
          <w:sz w:val="22"/>
          <w:szCs w:val="22"/>
        </w:rPr>
        <w:t xml:space="preserve"> </w:t>
      </w:r>
      <w:r w:rsidR="007D45C2" w:rsidRPr="007D45C2">
        <w:rPr>
          <w:rFonts w:ascii="Arial" w:hAnsi="Arial" w:cs="Arial"/>
          <w:sz w:val="22"/>
          <w:szCs w:val="22"/>
        </w:rPr>
        <w:t xml:space="preserve">sollte wegen der Corona-Pandemie </w:t>
      </w:r>
      <w:r w:rsidR="00D6245C">
        <w:rPr>
          <w:rFonts w:ascii="Arial" w:hAnsi="Arial" w:cs="Arial"/>
          <w:sz w:val="22"/>
          <w:szCs w:val="22"/>
        </w:rPr>
        <w:t xml:space="preserve">jedoch </w:t>
      </w:r>
      <w:r w:rsidR="007D45C2">
        <w:rPr>
          <w:rFonts w:ascii="Arial" w:hAnsi="Arial" w:cs="Arial"/>
          <w:sz w:val="22"/>
          <w:szCs w:val="22"/>
        </w:rPr>
        <w:t>keinesfalls</w:t>
      </w:r>
      <w:r w:rsidR="007D45C2" w:rsidRPr="007D45C2">
        <w:rPr>
          <w:rFonts w:ascii="Arial" w:hAnsi="Arial" w:cs="Arial"/>
          <w:sz w:val="22"/>
          <w:szCs w:val="22"/>
        </w:rPr>
        <w:t xml:space="preserve"> aufgeschoben werden</w:t>
      </w:r>
      <w:r w:rsidR="0024048E">
        <w:rPr>
          <w:rFonts w:ascii="Arial" w:hAnsi="Arial" w:cs="Arial"/>
          <w:sz w:val="22"/>
          <w:szCs w:val="22"/>
        </w:rPr>
        <w:t>“,</w:t>
      </w:r>
      <w:r w:rsidR="0024048E" w:rsidRPr="0024048E">
        <w:rPr>
          <w:rFonts w:ascii="Arial" w:hAnsi="Arial" w:cs="Arial"/>
          <w:sz w:val="22"/>
          <w:szCs w:val="22"/>
        </w:rPr>
        <w:t xml:space="preserve"> </w:t>
      </w:r>
      <w:r w:rsidR="0024048E" w:rsidRPr="007D45C2">
        <w:rPr>
          <w:rFonts w:ascii="Arial" w:hAnsi="Arial" w:cs="Arial"/>
          <w:sz w:val="22"/>
          <w:szCs w:val="22"/>
        </w:rPr>
        <w:t>erklärt</w:t>
      </w:r>
      <w:r w:rsidR="0024048E" w:rsidRPr="0024048E">
        <w:rPr>
          <w:rFonts w:ascii="Arial" w:hAnsi="Arial" w:cs="Arial"/>
          <w:sz w:val="22"/>
          <w:szCs w:val="22"/>
        </w:rPr>
        <w:t xml:space="preserve"> </w:t>
      </w:r>
      <w:r w:rsidR="0024048E">
        <w:rPr>
          <w:rFonts w:ascii="Arial" w:hAnsi="Arial" w:cs="Arial"/>
          <w:sz w:val="22"/>
          <w:szCs w:val="22"/>
        </w:rPr>
        <w:t xml:space="preserve">PVA-Chefarzt Dr. Martin </w:t>
      </w:r>
      <w:proofErr w:type="spellStart"/>
      <w:r w:rsidR="0024048E">
        <w:rPr>
          <w:rFonts w:ascii="Arial" w:hAnsi="Arial" w:cs="Arial"/>
          <w:sz w:val="22"/>
          <w:szCs w:val="22"/>
        </w:rPr>
        <w:t>Skoumal</w:t>
      </w:r>
      <w:proofErr w:type="spellEnd"/>
      <w:r w:rsidR="007D45C2" w:rsidRPr="007D45C2">
        <w:rPr>
          <w:rFonts w:ascii="Arial" w:hAnsi="Arial" w:cs="Arial"/>
          <w:sz w:val="22"/>
          <w:szCs w:val="22"/>
        </w:rPr>
        <w:t xml:space="preserve">. </w:t>
      </w:r>
      <w:r w:rsidR="0024048E">
        <w:rPr>
          <w:rFonts w:ascii="Arial" w:hAnsi="Arial" w:cs="Arial"/>
          <w:sz w:val="22"/>
          <w:szCs w:val="22"/>
        </w:rPr>
        <w:t>„</w:t>
      </w:r>
      <w:r w:rsidR="007D45C2" w:rsidRPr="007D45C2">
        <w:rPr>
          <w:rFonts w:ascii="Arial" w:hAnsi="Arial" w:cs="Arial"/>
          <w:sz w:val="22"/>
          <w:szCs w:val="22"/>
        </w:rPr>
        <w:t xml:space="preserve">Gerade jetzt ist es wichtig, </w:t>
      </w:r>
      <w:r w:rsidR="00015EE2">
        <w:rPr>
          <w:rFonts w:ascii="Arial" w:hAnsi="Arial" w:cs="Arial"/>
          <w:sz w:val="22"/>
          <w:szCs w:val="22"/>
        </w:rPr>
        <w:t>den</w:t>
      </w:r>
      <w:r w:rsidR="00015EE2" w:rsidRPr="007D45C2">
        <w:rPr>
          <w:rFonts w:ascii="Arial" w:hAnsi="Arial" w:cs="Arial"/>
          <w:sz w:val="22"/>
          <w:szCs w:val="22"/>
        </w:rPr>
        <w:t xml:space="preserve"> </w:t>
      </w:r>
      <w:r w:rsidR="007D45C2" w:rsidRPr="007D45C2">
        <w:rPr>
          <w:rFonts w:ascii="Arial" w:hAnsi="Arial" w:cs="Arial"/>
          <w:sz w:val="22"/>
          <w:szCs w:val="22"/>
        </w:rPr>
        <w:t>Gesundheitszustand zu erhalten oder zu verbessern</w:t>
      </w:r>
      <w:r w:rsidR="0024048E">
        <w:rPr>
          <w:rFonts w:ascii="Arial" w:hAnsi="Arial" w:cs="Arial"/>
          <w:sz w:val="22"/>
          <w:szCs w:val="22"/>
        </w:rPr>
        <w:t>,</w:t>
      </w:r>
      <w:r w:rsidR="007D45C2">
        <w:rPr>
          <w:rFonts w:ascii="Arial" w:hAnsi="Arial" w:cs="Arial"/>
          <w:sz w:val="22"/>
          <w:szCs w:val="22"/>
        </w:rPr>
        <w:t>“</w:t>
      </w:r>
      <w:r w:rsidR="0024048E">
        <w:rPr>
          <w:rFonts w:ascii="Arial" w:hAnsi="Arial" w:cs="Arial"/>
          <w:sz w:val="22"/>
          <w:szCs w:val="22"/>
        </w:rPr>
        <w:t xml:space="preserve"> appelliert der PVA-Chefarzt.</w:t>
      </w:r>
    </w:p>
    <w:p w14:paraId="2EC0B5CD" w14:textId="0B0F6FF0" w:rsidR="00EF162B" w:rsidRDefault="00EF162B" w:rsidP="00515240">
      <w:pPr>
        <w:pStyle w:val="StandardWeb"/>
        <w:spacing w:before="0" w:beforeAutospacing="0" w:after="0" w:afterAutospacing="0" w:line="276" w:lineRule="auto"/>
        <w:jc w:val="both"/>
        <w:rPr>
          <w:rFonts w:ascii="Arial" w:hAnsi="Arial" w:cs="Arial"/>
          <w:sz w:val="22"/>
          <w:szCs w:val="22"/>
        </w:rPr>
      </w:pPr>
    </w:p>
    <w:p w14:paraId="6A460AC6" w14:textId="2A87B495" w:rsidR="00FD1D66" w:rsidRPr="00FD1D66" w:rsidRDefault="0059268A" w:rsidP="00515240">
      <w:pPr>
        <w:pStyle w:val="StandardWeb"/>
        <w:spacing w:before="0" w:beforeAutospacing="0" w:after="0" w:afterAutospacing="0" w:line="276" w:lineRule="auto"/>
        <w:jc w:val="both"/>
        <w:rPr>
          <w:rFonts w:ascii="Arial" w:hAnsi="Arial" w:cs="Arial"/>
          <w:b/>
          <w:bCs/>
          <w:sz w:val="22"/>
          <w:szCs w:val="22"/>
        </w:rPr>
      </w:pPr>
      <w:r>
        <w:rPr>
          <w:rFonts w:ascii="Arial" w:hAnsi="Arial" w:cs="Arial"/>
          <w:b/>
          <w:bCs/>
          <w:sz w:val="22"/>
          <w:szCs w:val="22"/>
        </w:rPr>
        <w:t>Erhöhte</w:t>
      </w:r>
      <w:r w:rsidR="00FD1D66" w:rsidRPr="00FD1D66">
        <w:rPr>
          <w:rFonts w:ascii="Arial" w:hAnsi="Arial" w:cs="Arial"/>
          <w:b/>
          <w:bCs/>
          <w:sz w:val="22"/>
          <w:szCs w:val="22"/>
        </w:rPr>
        <w:t xml:space="preserve"> psychische Belastung </w:t>
      </w:r>
      <w:r>
        <w:rPr>
          <w:rFonts w:ascii="Arial" w:hAnsi="Arial" w:cs="Arial"/>
          <w:b/>
          <w:bCs/>
          <w:sz w:val="22"/>
          <w:szCs w:val="22"/>
        </w:rPr>
        <w:t xml:space="preserve">und </w:t>
      </w:r>
      <w:r w:rsidRPr="00FD1D66">
        <w:rPr>
          <w:rFonts w:ascii="Arial" w:hAnsi="Arial" w:cs="Arial"/>
          <w:b/>
          <w:bCs/>
          <w:sz w:val="22"/>
          <w:szCs w:val="22"/>
        </w:rPr>
        <w:t xml:space="preserve">Bewegungsmangel </w:t>
      </w:r>
      <w:r w:rsidR="00FD1D66" w:rsidRPr="00FD1D66">
        <w:rPr>
          <w:rFonts w:ascii="Arial" w:hAnsi="Arial" w:cs="Arial"/>
          <w:b/>
          <w:bCs/>
          <w:sz w:val="22"/>
          <w:szCs w:val="22"/>
        </w:rPr>
        <w:t>während Corona-Pandemie</w:t>
      </w:r>
    </w:p>
    <w:p w14:paraId="69079C37" w14:textId="19561385" w:rsidR="00FD1D66" w:rsidRDefault="00FD1D66" w:rsidP="00515240">
      <w:pPr>
        <w:pStyle w:val="StandardWeb"/>
        <w:spacing w:before="0" w:beforeAutospacing="0" w:after="0" w:afterAutospacing="0" w:line="276" w:lineRule="auto"/>
        <w:jc w:val="both"/>
        <w:rPr>
          <w:rFonts w:ascii="Arial" w:hAnsi="Arial" w:cs="Arial"/>
          <w:sz w:val="22"/>
          <w:szCs w:val="22"/>
        </w:rPr>
      </w:pPr>
    </w:p>
    <w:p w14:paraId="15A3ADDD" w14:textId="332770B3" w:rsidR="00694930" w:rsidRDefault="00FD1D66" w:rsidP="00694930">
      <w:pPr>
        <w:pStyle w:val="StandardWeb"/>
        <w:spacing w:before="0" w:beforeAutospacing="0" w:after="0" w:afterAutospacing="0" w:line="276" w:lineRule="auto"/>
        <w:jc w:val="both"/>
        <w:rPr>
          <w:rFonts w:ascii="Arial" w:hAnsi="Arial" w:cs="Arial"/>
          <w:sz w:val="22"/>
          <w:szCs w:val="22"/>
        </w:rPr>
      </w:pPr>
      <w:r>
        <w:rPr>
          <w:rFonts w:ascii="Arial" w:hAnsi="Arial" w:cs="Arial"/>
          <w:sz w:val="22"/>
          <w:szCs w:val="22"/>
        </w:rPr>
        <w:t>Laut einer aktuellen, repräsentativen Studie der Donau-Universität Kr</w:t>
      </w:r>
      <w:r w:rsidRPr="00FD1D66">
        <w:rPr>
          <w:rFonts w:ascii="Arial" w:hAnsi="Arial" w:cs="Arial"/>
          <w:sz w:val="22"/>
          <w:szCs w:val="22"/>
        </w:rPr>
        <w:t xml:space="preserve">ems hat sich die psychische Verfassung der </w:t>
      </w:r>
      <w:r>
        <w:rPr>
          <w:rFonts w:ascii="Arial" w:hAnsi="Arial" w:cs="Arial"/>
          <w:sz w:val="22"/>
          <w:szCs w:val="22"/>
        </w:rPr>
        <w:t>Bevölkerung seit Ausbruch der Corona-Pand</w:t>
      </w:r>
      <w:r w:rsidR="00A836E8">
        <w:rPr>
          <w:rFonts w:ascii="Arial" w:hAnsi="Arial" w:cs="Arial"/>
          <w:sz w:val="22"/>
          <w:szCs w:val="22"/>
        </w:rPr>
        <w:t>emie</w:t>
      </w:r>
      <w:r>
        <w:rPr>
          <w:rFonts w:ascii="Arial" w:hAnsi="Arial" w:cs="Arial"/>
          <w:sz w:val="22"/>
          <w:szCs w:val="22"/>
        </w:rPr>
        <w:t xml:space="preserve"> drastisch verschlechtert.</w:t>
      </w:r>
      <w:r w:rsidRPr="00FD1D66">
        <w:rPr>
          <w:rFonts w:ascii="Arial" w:hAnsi="Arial" w:cs="Arial"/>
          <w:sz w:val="22"/>
          <w:szCs w:val="22"/>
        </w:rPr>
        <w:t xml:space="preserve"> </w:t>
      </w:r>
      <w:r>
        <w:rPr>
          <w:rFonts w:ascii="Arial" w:hAnsi="Arial" w:cs="Arial"/>
          <w:sz w:val="22"/>
          <w:szCs w:val="22"/>
        </w:rPr>
        <w:t xml:space="preserve">Von 1.505 befragten Personen gaben </w:t>
      </w:r>
      <w:r w:rsidRPr="00FD1D66">
        <w:rPr>
          <w:rFonts w:ascii="Arial" w:hAnsi="Arial" w:cs="Arial"/>
          <w:sz w:val="22"/>
          <w:szCs w:val="22"/>
        </w:rPr>
        <w:t xml:space="preserve">26 Prozent </w:t>
      </w:r>
      <w:r>
        <w:rPr>
          <w:rFonts w:ascii="Arial" w:hAnsi="Arial" w:cs="Arial"/>
          <w:sz w:val="22"/>
          <w:szCs w:val="22"/>
        </w:rPr>
        <w:t>an,</w:t>
      </w:r>
      <w:r w:rsidRPr="00FD1D66">
        <w:rPr>
          <w:rFonts w:ascii="Arial" w:hAnsi="Arial" w:cs="Arial"/>
          <w:sz w:val="22"/>
          <w:szCs w:val="22"/>
        </w:rPr>
        <w:t xml:space="preserve"> unter depressiven Symptomen</w:t>
      </w:r>
      <w:r>
        <w:rPr>
          <w:rFonts w:ascii="Arial" w:hAnsi="Arial" w:cs="Arial"/>
          <w:sz w:val="22"/>
          <w:szCs w:val="22"/>
        </w:rPr>
        <w:t xml:space="preserve"> zu leiden. </w:t>
      </w:r>
      <w:r w:rsidRPr="00FD1D66">
        <w:rPr>
          <w:rFonts w:ascii="Arial" w:hAnsi="Arial" w:cs="Arial"/>
          <w:sz w:val="22"/>
          <w:szCs w:val="22"/>
        </w:rPr>
        <w:t xml:space="preserve">Vor Beginn der Pandemie </w:t>
      </w:r>
      <w:r w:rsidR="00A836E8">
        <w:rPr>
          <w:rFonts w:ascii="Arial" w:hAnsi="Arial" w:cs="Arial"/>
          <w:sz w:val="22"/>
          <w:szCs w:val="22"/>
        </w:rPr>
        <w:t>verspürten nur rund</w:t>
      </w:r>
      <w:r w:rsidRPr="00FD1D66">
        <w:rPr>
          <w:rFonts w:ascii="Arial" w:hAnsi="Arial" w:cs="Arial"/>
          <w:sz w:val="22"/>
          <w:szCs w:val="22"/>
        </w:rPr>
        <w:t xml:space="preserve"> fünf Prozent der Erwachsenen </w:t>
      </w:r>
      <w:r w:rsidR="00A836E8">
        <w:rPr>
          <w:rFonts w:ascii="Arial" w:hAnsi="Arial" w:cs="Arial"/>
          <w:sz w:val="22"/>
          <w:szCs w:val="22"/>
        </w:rPr>
        <w:t xml:space="preserve">schwere, mittlere oder milde Symptome einer Depression, wie die </w:t>
      </w:r>
      <w:proofErr w:type="gramStart"/>
      <w:r w:rsidR="00A836E8" w:rsidRPr="00A836E8">
        <w:rPr>
          <w:rFonts w:ascii="Arial" w:hAnsi="Arial" w:cs="Arial"/>
          <w:sz w:val="22"/>
          <w:szCs w:val="22"/>
        </w:rPr>
        <w:t>Österreichische</w:t>
      </w:r>
      <w:proofErr w:type="gramEnd"/>
      <w:r w:rsidR="00A836E8" w:rsidRPr="00A836E8">
        <w:rPr>
          <w:rFonts w:ascii="Arial" w:hAnsi="Arial" w:cs="Arial"/>
          <w:sz w:val="22"/>
          <w:szCs w:val="22"/>
        </w:rPr>
        <w:t xml:space="preserve"> Gesundheitsbefragung 2019</w:t>
      </w:r>
      <w:r w:rsidR="00A836E8">
        <w:rPr>
          <w:rFonts w:ascii="Arial" w:hAnsi="Arial" w:cs="Arial"/>
          <w:sz w:val="22"/>
          <w:szCs w:val="22"/>
        </w:rPr>
        <w:t xml:space="preserve"> zeigt.</w:t>
      </w:r>
      <w:r w:rsidR="00CA7F34">
        <w:rPr>
          <w:rFonts w:ascii="Arial" w:hAnsi="Arial" w:cs="Arial"/>
          <w:sz w:val="22"/>
          <w:szCs w:val="22"/>
        </w:rPr>
        <w:t xml:space="preserve"> </w:t>
      </w:r>
      <w:r w:rsidR="00A836E8">
        <w:rPr>
          <w:rFonts w:ascii="Arial" w:hAnsi="Arial" w:cs="Arial"/>
          <w:sz w:val="22"/>
          <w:szCs w:val="22"/>
        </w:rPr>
        <w:t>Auch Bewegungsmangel und Gewichtszunahme sind seit Beginn der Pandemie Probleme</w:t>
      </w:r>
      <w:r w:rsidR="0059268A">
        <w:rPr>
          <w:rFonts w:ascii="Arial" w:hAnsi="Arial" w:cs="Arial"/>
          <w:sz w:val="22"/>
          <w:szCs w:val="22"/>
        </w:rPr>
        <w:t>,</w:t>
      </w:r>
      <w:r w:rsidR="00A836E8">
        <w:rPr>
          <w:rFonts w:ascii="Arial" w:hAnsi="Arial" w:cs="Arial"/>
          <w:sz w:val="22"/>
          <w:szCs w:val="22"/>
        </w:rPr>
        <w:t xml:space="preserve"> </w:t>
      </w:r>
      <w:r w:rsidR="00CA7F34">
        <w:rPr>
          <w:rFonts w:ascii="Arial" w:hAnsi="Arial" w:cs="Arial"/>
          <w:sz w:val="22"/>
          <w:szCs w:val="22"/>
        </w:rPr>
        <w:t>an</w:t>
      </w:r>
      <w:r w:rsidR="00A836E8">
        <w:rPr>
          <w:rFonts w:ascii="Arial" w:hAnsi="Arial" w:cs="Arial"/>
          <w:sz w:val="22"/>
          <w:szCs w:val="22"/>
        </w:rPr>
        <w:t xml:space="preserve"> denen Menschen zunehmend leiden, wie mehrere Untersuchungen </w:t>
      </w:r>
      <w:r w:rsidR="00CA7F34">
        <w:rPr>
          <w:rFonts w:ascii="Arial" w:hAnsi="Arial" w:cs="Arial"/>
          <w:sz w:val="22"/>
          <w:szCs w:val="22"/>
        </w:rPr>
        <w:t>feststellen.</w:t>
      </w:r>
    </w:p>
    <w:p w14:paraId="5DA75C15" w14:textId="77777777" w:rsidR="00D6245C" w:rsidRDefault="00D6245C" w:rsidP="00694930">
      <w:pPr>
        <w:pStyle w:val="StandardWeb"/>
        <w:spacing w:before="0" w:beforeAutospacing="0" w:after="0" w:afterAutospacing="0" w:line="276" w:lineRule="auto"/>
        <w:jc w:val="both"/>
        <w:rPr>
          <w:rFonts w:ascii="Arial" w:hAnsi="Arial" w:cs="Arial"/>
          <w:sz w:val="22"/>
          <w:szCs w:val="22"/>
        </w:rPr>
      </w:pPr>
    </w:p>
    <w:p w14:paraId="16EF2E99" w14:textId="5F711ED3" w:rsidR="00694930" w:rsidRDefault="00694930" w:rsidP="00694930">
      <w:pPr>
        <w:pStyle w:val="StandardWeb"/>
        <w:spacing w:before="0" w:beforeAutospacing="0" w:after="0" w:afterAutospacing="0" w:line="276" w:lineRule="auto"/>
        <w:jc w:val="both"/>
        <w:rPr>
          <w:rFonts w:ascii="Arial" w:hAnsi="Arial" w:cs="Arial"/>
          <w:sz w:val="22"/>
          <w:szCs w:val="22"/>
        </w:rPr>
      </w:pPr>
      <w:r>
        <w:rPr>
          <w:rFonts w:ascii="Arial" w:hAnsi="Arial" w:cs="Arial"/>
          <w:sz w:val="22"/>
          <w:szCs w:val="22"/>
        </w:rPr>
        <w:t xml:space="preserve">Im Rahmen der Gesundheitsvorsorge </w:t>
      </w:r>
      <w:proofErr w:type="spellStart"/>
      <w:r>
        <w:rPr>
          <w:rFonts w:ascii="Arial" w:hAnsi="Arial" w:cs="Arial"/>
          <w:sz w:val="22"/>
          <w:szCs w:val="22"/>
        </w:rPr>
        <w:t>Aktiv</w:t>
      </w:r>
      <w:proofErr w:type="spellEnd"/>
      <w:r>
        <w:rPr>
          <w:rFonts w:ascii="Arial" w:hAnsi="Arial" w:cs="Arial"/>
          <w:sz w:val="22"/>
          <w:szCs w:val="22"/>
        </w:rPr>
        <w:t xml:space="preserve"> gibt es Angebote, die sich je nach </w:t>
      </w:r>
      <w:r w:rsidR="00015EE2">
        <w:rPr>
          <w:rFonts w:ascii="Arial" w:hAnsi="Arial" w:cs="Arial"/>
          <w:sz w:val="22"/>
          <w:szCs w:val="22"/>
        </w:rPr>
        <w:t xml:space="preserve">individuellem </w:t>
      </w:r>
      <w:r>
        <w:rPr>
          <w:rFonts w:ascii="Arial" w:hAnsi="Arial" w:cs="Arial"/>
          <w:sz w:val="22"/>
          <w:szCs w:val="22"/>
        </w:rPr>
        <w:t xml:space="preserve">Bedürfnis der PatientInnen der </w:t>
      </w:r>
      <w:r w:rsidRPr="00694930">
        <w:rPr>
          <w:rFonts w:ascii="Arial" w:hAnsi="Arial" w:cs="Arial"/>
          <w:sz w:val="22"/>
          <w:szCs w:val="22"/>
        </w:rPr>
        <w:t>Bewegungsoptimierung</w:t>
      </w:r>
      <w:r>
        <w:rPr>
          <w:rFonts w:ascii="Arial" w:hAnsi="Arial" w:cs="Arial"/>
          <w:sz w:val="22"/>
          <w:szCs w:val="22"/>
        </w:rPr>
        <w:t xml:space="preserve">, </w:t>
      </w:r>
      <w:r w:rsidRPr="00694930">
        <w:rPr>
          <w:rFonts w:ascii="Arial" w:hAnsi="Arial" w:cs="Arial"/>
          <w:sz w:val="22"/>
          <w:szCs w:val="22"/>
        </w:rPr>
        <w:t>Bewegungsmotivation</w:t>
      </w:r>
      <w:r>
        <w:rPr>
          <w:rFonts w:ascii="Arial" w:hAnsi="Arial" w:cs="Arial"/>
          <w:sz w:val="22"/>
          <w:szCs w:val="22"/>
        </w:rPr>
        <w:t xml:space="preserve"> oder m</w:t>
      </w:r>
      <w:r w:rsidRPr="00694930">
        <w:rPr>
          <w:rFonts w:ascii="Arial" w:hAnsi="Arial" w:cs="Arial"/>
          <w:sz w:val="22"/>
          <w:szCs w:val="22"/>
        </w:rPr>
        <w:t>entale</w:t>
      </w:r>
      <w:r w:rsidR="00015EE2">
        <w:rPr>
          <w:rFonts w:ascii="Arial" w:hAnsi="Arial" w:cs="Arial"/>
          <w:sz w:val="22"/>
          <w:szCs w:val="22"/>
        </w:rPr>
        <w:t>r</w:t>
      </w:r>
      <w:r w:rsidRPr="00694930">
        <w:rPr>
          <w:rFonts w:ascii="Arial" w:hAnsi="Arial" w:cs="Arial"/>
          <w:sz w:val="22"/>
          <w:szCs w:val="22"/>
        </w:rPr>
        <w:t xml:space="preserve"> Gesundheit</w:t>
      </w:r>
      <w:r>
        <w:rPr>
          <w:rFonts w:ascii="Arial" w:hAnsi="Arial" w:cs="Arial"/>
          <w:sz w:val="22"/>
          <w:szCs w:val="22"/>
        </w:rPr>
        <w:t xml:space="preserve"> annehmen.</w:t>
      </w:r>
    </w:p>
    <w:p w14:paraId="74E48D64" w14:textId="77777777" w:rsidR="00FD1D66" w:rsidRDefault="00FD1D66" w:rsidP="00515240">
      <w:pPr>
        <w:pStyle w:val="StandardWeb"/>
        <w:spacing w:before="0" w:beforeAutospacing="0" w:after="0" w:afterAutospacing="0" w:line="276" w:lineRule="auto"/>
        <w:jc w:val="both"/>
        <w:rPr>
          <w:rFonts w:ascii="Arial" w:hAnsi="Arial" w:cs="Arial"/>
          <w:sz w:val="22"/>
          <w:szCs w:val="22"/>
        </w:rPr>
      </w:pPr>
    </w:p>
    <w:p w14:paraId="2B258045" w14:textId="77777777" w:rsidR="002E3E9D" w:rsidRPr="00D35620" w:rsidRDefault="002E3E9D" w:rsidP="002E3E9D">
      <w:pPr>
        <w:pStyle w:val="StandardWeb"/>
        <w:spacing w:before="0" w:beforeAutospacing="0" w:after="0" w:afterAutospacing="0" w:line="276" w:lineRule="auto"/>
        <w:jc w:val="both"/>
        <w:rPr>
          <w:rFonts w:ascii="Arial" w:hAnsi="Arial" w:cs="Arial"/>
          <w:b/>
          <w:bCs/>
          <w:sz w:val="22"/>
          <w:szCs w:val="22"/>
        </w:rPr>
      </w:pPr>
      <w:r>
        <w:rPr>
          <w:rFonts w:ascii="Arial" w:hAnsi="Arial" w:cs="Arial"/>
          <w:b/>
          <w:bCs/>
          <w:sz w:val="22"/>
          <w:szCs w:val="22"/>
        </w:rPr>
        <w:t xml:space="preserve">Ziele der Gesundheitsvorsorge </w:t>
      </w:r>
      <w:proofErr w:type="spellStart"/>
      <w:r>
        <w:rPr>
          <w:rFonts w:ascii="Arial" w:hAnsi="Arial" w:cs="Arial"/>
          <w:b/>
          <w:bCs/>
          <w:sz w:val="22"/>
          <w:szCs w:val="22"/>
        </w:rPr>
        <w:t>Aktiv</w:t>
      </w:r>
      <w:proofErr w:type="spellEnd"/>
      <w:r>
        <w:rPr>
          <w:rFonts w:ascii="Arial" w:hAnsi="Arial" w:cs="Arial"/>
          <w:b/>
          <w:bCs/>
          <w:sz w:val="22"/>
          <w:szCs w:val="22"/>
        </w:rPr>
        <w:t>: Höheres</w:t>
      </w:r>
      <w:r w:rsidRPr="00D35620">
        <w:rPr>
          <w:rFonts w:ascii="Arial" w:hAnsi="Arial" w:cs="Arial"/>
          <w:b/>
          <w:bCs/>
          <w:sz w:val="22"/>
          <w:szCs w:val="22"/>
        </w:rPr>
        <w:t xml:space="preserve"> Gesundheitsbewusstsein</w:t>
      </w:r>
      <w:r>
        <w:rPr>
          <w:rFonts w:ascii="Arial" w:hAnsi="Arial" w:cs="Arial"/>
          <w:b/>
          <w:bCs/>
          <w:sz w:val="22"/>
          <w:szCs w:val="22"/>
        </w:rPr>
        <w:t xml:space="preserve"> und mehr gesunde Lebensjahre</w:t>
      </w:r>
    </w:p>
    <w:p w14:paraId="58B6921C" w14:textId="77777777" w:rsidR="002E3E9D" w:rsidRDefault="002E3E9D" w:rsidP="002E3E9D">
      <w:pPr>
        <w:pStyle w:val="StandardWeb"/>
        <w:spacing w:before="0" w:beforeAutospacing="0" w:after="0" w:afterAutospacing="0" w:line="276" w:lineRule="auto"/>
        <w:jc w:val="both"/>
        <w:rPr>
          <w:rFonts w:ascii="Arial" w:hAnsi="Arial" w:cs="Arial"/>
          <w:sz w:val="22"/>
          <w:szCs w:val="22"/>
        </w:rPr>
      </w:pPr>
    </w:p>
    <w:p w14:paraId="6F101B1A" w14:textId="554C5F92" w:rsidR="002E3E9D" w:rsidRDefault="002E3E9D" w:rsidP="002E3E9D">
      <w:pPr>
        <w:pStyle w:val="StandardWeb"/>
        <w:spacing w:before="0" w:beforeAutospacing="0" w:after="0" w:afterAutospacing="0" w:line="276" w:lineRule="auto"/>
        <w:jc w:val="both"/>
        <w:rPr>
          <w:rFonts w:ascii="Arial" w:hAnsi="Arial" w:cs="Arial"/>
          <w:sz w:val="22"/>
          <w:szCs w:val="22"/>
        </w:rPr>
      </w:pPr>
      <w:r>
        <w:rPr>
          <w:rFonts w:ascii="Arial" w:hAnsi="Arial" w:cs="Arial"/>
          <w:sz w:val="22"/>
          <w:szCs w:val="22"/>
        </w:rPr>
        <w:t xml:space="preserve">„Die Gesundheitsvorsorge </w:t>
      </w:r>
      <w:proofErr w:type="spellStart"/>
      <w:r>
        <w:rPr>
          <w:rFonts w:ascii="Arial" w:hAnsi="Arial" w:cs="Arial"/>
          <w:sz w:val="22"/>
          <w:szCs w:val="22"/>
        </w:rPr>
        <w:t>Aktiv</w:t>
      </w:r>
      <w:proofErr w:type="spellEnd"/>
      <w:r>
        <w:rPr>
          <w:rFonts w:ascii="Arial" w:hAnsi="Arial" w:cs="Arial"/>
          <w:sz w:val="22"/>
          <w:szCs w:val="22"/>
        </w:rPr>
        <w:t xml:space="preserve"> </w:t>
      </w:r>
      <w:r w:rsidRPr="00683206">
        <w:rPr>
          <w:rFonts w:ascii="Arial" w:hAnsi="Arial" w:cs="Arial"/>
          <w:sz w:val="22"/>
          <w:szCs w:val="22"/>
        </w:rPr>
        <w:t>ist das Zukunftsmodell einer modernen Gesundheitsvorsorge</w:t>
      </w:r>
      <w:r>
        <w:rPr>
          <w:rFonts w:ascii="Arial" w:hAnsi="Arial" w:cs="Arial"/>
          <w:sz w:val="22"/>
          <w:szCs w:val="22"/>
        </w:rPr>
        <w:t xml:space="preserve">“, ist </w:t>
      </w:r>
      <w:proofErr w:type="spellStart"/>
      <w:r>
        <w:rPr>
          <w:rFonts w:ascii="Arial" w:hAnsi="Arial" w:cs="Arial"/>
          <w:sz w:val="22"/>
          <w:szCs w:val="22"/>
        </w:rPr>
        <w:t>Skoumal</w:t>
      </w:r>
      <w:proofErr w:type="spellEnd"/>
      <w:r>
        <w:rPr>
          <w:rFonts w:ascii="Arial" w:hAnsi="Arial" w:cs="Arial"/>
          <w:sz w:val="22"/>
          <w:szCs w:val="22"/>
        </w:rPr>
        <w:t xml:space="preserve"> überzeugt. „</w:t>
      </w:r>
      <w:r w:rsidRPr="00683206">
        <w:rPr>
          <w:rFonts w:ascii="Arial" w:hAnsi="Arial" w:cs="Arial"/>
          <w:sz w:val="22"/>
          <w:szCs w:val="22"/>
        </w:rPr>
        <w:t>Sie unterscheidet sich von der herkömmlichen Kur durch den modularen Aufbau und ein höheres Leistungsangebot, mit dem auf die individuellen Problemstellungen der PatientInnen gezielter eingegangen werden kann</w:t>
      </w:r>
      <w:r w:rsidR="00CA7F34">
        <w:rPr>
          <w:rFonts w:ascii="Arial" w:hAnsi="Arial" w:cs="Arial"/>
          <w:sz w:val="22"/>
          <w:szCs w:val="22"/>
        </w:rPr>
        <w:t xml:space="preserve">“, sagt </w:t>
      </w:r>
      <w:proofErr w:type="spellStart"/>
      <w:r w:rsidR="00CA7F34">
        <w:rPr>
          <w:rFonts w:ascii="Arial" w:hAnsi="Arial" w:cs="Arial"/>
          <w:sz w:val="22"/>
          <w:szCs w:val="22"/>
        </w:rPr>
        <w:t>Skoumal</w:t>
      </w:r>
      <w:proofErr w:type="spellEnd"/>
      <w:r w:rsidR="00CA7F34">
        <w:rPr>
          <w:rFonts w:ascii="Arial" w:hAnsi="Arial" w:cs="Arial"/>
          <w:sz w:val="22"/>
          <w:szCs w:val="22"/>
        </w:rPr>
        <w:t>.</w:t>
      </w:r>
      <w:r>
        <w:rPr>
          <w:rFonts w:ascii="Arial" w:hAnsi="Arial" w:cs="Arial"/>
          <w:sz w:val="22"/>
          <w:szCs w:val="22"/>
        </w:rPr>
        <w:t xml:space="preserve"> </w:t>
      </w:r>
      <w:r w:rsidRPr="00683206">
        <w:rPr>
          <w:rFonts w:ascii="Arial" w:hAnsi="Arial" w:cs="Arial"/>
          <w:sz w:val="22"/>
          <w:szCs w:val="22"/>
        </w:rPr>
        <w:t>In Schulungen werden Umsetzungshilfen angeboten, die die PatientInnen aktiv zum Erhalt ihrer psychischen Gesundheit, zur Stress- und Frustrationsbewältigung und im Umgang mit den immer höher werdenden Anforderungen des Alltages anwenden können.</w:t>
      </w:r>
    </w:p>
    <w:p w14:paraId="57ECB9F7" w14:textId="77777777" w:rsidR="002E3E9D" w:rsidRDefault="002E3E9D" w:rsidP="002E3E9D">
      <w:pPr>
        <w:pStyle w:val="StandardWeb"/>
        <w:spacing w:before="0" w:beforeAutospacing="0" w:after="0" w:afterAutospacing="0" w:line="276" w:lineRule="auto"/>
        <w:jc w:val="both"/>
        <w:rPr>
          <w:rFonts w:ascii="Arial" w:hAnsi="Arial" w:cs="Arial"/>
          <w:sz w:val="22"/>
          <w:szCs w:val="22"/>
        </w:rPr>
      </w:pPr>
    </w:p>
    <w:p w14:paraId="39D60715" w14:textId="71BFA620" w:rsidR="002E3E9D" w:rsidRDefault="002E3E9D" w:rsidP="002E3E9D">
      <w:pPr>
        <w:pStyle w:val="StandardWeb"/>
        <w:spacing w:before="0" w:beforeAutospacing="0" w:after="0" w:afterAutospacing="0" w:line="276" w:lineRule="auto"/>
        <w:jc w:val="both"/>
        <w:rPr>
          <w:rFonts w:ascii="Arial" w:hAnsi="Arial" w:cs="Arial"/>
          <w:sz w:val="22"/>
          <w:szCs w:val="22"/>
        </w:rPr>
      </w:pPr>
      <w:r w:rsidRPr="00D35620">
        <w:rPr>
          <w:rFonts w:ascii="Arial" w:hAnsi="Arial" w:cs="Arial"/>
          <w:sz w:val="22"/>
          <w:szCs w:val="22"/>
        </w:rPr>
        <w:lastRenderedPageBreak/>
        <w:t>Sozialmedizinische Ziele sind</w:t>
      </w:r>
      <w:r>
        <w:rPr>
          <w:rFonts w:ascii="Arial" w:hAnsi="Arial" w:cs="Arial"/>
          <w:sz w:val="22"/>
          <w:szCs w:val="22"/>
        </w:rPr>
        <w:t xml:space="preserve"> eine positive und nachhaltige Veränderung der Lebensstile der PatientInnen, sodass die Gesundheitsvorsorgemaßnahmen auch langfristig wirken und </w:t>
      </w:r>
      <w:proofErr w:type="gramStart"/>
      <w:r>
        <w:rPr>
          <w:rFonts w:ascii="Arial" w:hAnsi="Arial" w:cs="Arial"/>
          <w:sz w:val="22"/>
          <w:szCs w:val="22"/>
        </w:rPr>
        <w:t>den PatientInnen</w:t>
      </w:r>
      <w:proofErr w:type="gramEnd"/>
      <w:r>
        <w:rPr>
          <w:rFonts w:ascii="Arial" w:hAnsi="Arial" w:cs="Arial"/>
          <w:sz w:val="22"/>
          <w:szCs w:val="22"/>
        </w:rPr>
        <w:t xml:space="preserve"> mehr gesunde Lebensjahre bringen. </w:t>
      </w:r>
      <w:r w:rsidRPr="002E3E9D">
        <w:rPr>
          <w:rFonts w:ascii="Arial" w:hAnsi="Arial" w:cs="Arial"/>
          <w:sz w:val="22"/>
          <w:szCs w:val="22"/>
        </w:rPr>
        <w:t>Mit den Maßnahmen soll Krankenständen und damit einhergehenden Arbeitsausfällen vorgebeugt</w:t>
      </w:r>
      <w:r>
        <w:rPr>
          <w:rFonts w:ascii="Arial" w:hAnsi="Arial" w:cs="Arial"/>
          <w:sz w:val="22"/>
          <w:szCs w:val="22"/>
        </w:rPr>
        <w:t xml:space="preserve">, die Arbeitsfähigkeit länger erhalten und der Pflegebedarf im </w:t>
      </w:r>
      <w:r w:rsidR="00091889">
        <w:rPr>
          <w:rFonts w:ascii="Arial" w:hAnsi="Arial" w:cs="Arial"/>
          <w:sz w:val="22"/>
          <w:szCs w:val="22"/>
        </w:rPr>
        <w:t xml:space="preserve">Alter </w:t>
      </w:r>
      <w:r>
        <w:rPr>
          <w:rFonts w:ascii="Arial" w:hAnsi="Arial" w:cs="Arial"/>
          <w:sz w:val="22"/>
          <w:szCs w:val="22"/>
        </w:rPr>
        <w:t>reduziert werden.</w:t>
      </w:r>
    </w:p>
    <w:p w14:paraId="74F92F85" w14:textId="77777777" w:rsidR="002E3E9D" w:rsidRDefault="002E3E9D" w:rsidP="00515240">
      <w:pPr>
        <w:pStyle w:val="StandardWeb"/>
        <w:spacing w:before="0" w:beforeAutospacing="0" w:after="0" w:afterAutospacing="0" w:line="276" w:lineRule="auto"/>
        <w:jc w:val="both"/>
        <w:rPr>
          <w:rFonts w:ascii="Arial" w:hAnsi="Arial" w:cs="Arial"/>
          <w:sz w:val="22"/>
          <w:szCs w:val="22"/>
        </w:rPr>
      </w:pPr>
    </w:p>
    <w:p w14:paraId="777F561F" w14:textId="0D86E316" w:rsidR="00EF162B" w:rsidRPr="00EF162B" w:rsidRDefault="00267587" w:rsidP="00515240">
      <w:pPr>
        <w:pStyle w:val="StandardWeb"/>
        <w:spacing w:before="0" w:beforeAutospacing="0" w:after="0" w:afterAutospacing="0" w:line="276" w:lineRule="auto"/>
        <w:jc w:val="both"/>
        <w:rPr>
          <w:rFonts w:ascii="Arial" w:hAnsi="Arial" w:cs="Arial"/>
          <w:b/>
          <w:bCs/>
          <w:sz w:val="22"/>
          <w:szCs w:val="22"/>
        </w:rPr>
      </w:pPr>
      <w:r>
        <w:rPr>
          <w:rFonts w:ascii="Arial" w:hAnsi="Arial" w:cs="Arial"/>
          <w:b/>
          <w:bCs/>
          <w:sz w:val="22"/>
          <w:szCs w:val="22"/>
        </w:rPr>
        <w:t xml:space="preserve">Gesundheitsvorsorge </w:t>
      </w:r>
      <w:proofErr w:type="spellStart"/>
      <w:r>
        <w:rPr>
          <w:rFonts w:ascii="Arial" w:hAnsi="Arial" w:cs="Arial"/>
          <w:b/>
          <w:bCs/>
          <w:sz w:val="22"/>
          <w:szCs w:val="22"/>
        </w:rPr>
        <w:t>Aktiv</w:t>
      </w:r>
      <w:proofErr w:type="spellEnd"/>
      <w:r>
        <w:rPr>
          <w:rFonts w:ascii="Arial" w:hAnsi="Arial" w:cs="Arial"/>
          <w:b/>
          <w:bCs/>
          <w:sz w:val="22"/>
          <w:szCs w:val="22"/>
        </w:rPr>
        <w:t xml:space="preserve"> unterstützt Integration von gesundem Lebensstil im Alltag</w:t>
      </w:r>
      <w:r w:rsidR="00D35620">
        <w:rPr>
          <w:rFonts w:ascii="Arial" w:hAnsi="Arial" w:cs="Arial"/>
          <w:b/>
          <w:bCs/>
          <w:sz w:val="22"/>
          <w:szCs w:val="22"/>
        </w:rPr>
        <w:t xml:space="preserve"> und passt sich individuellen Bedürfnissen der PatientInnen an</w:t>
      </w:r>
    </w:p>
    <w:p w14:paraId="7B25C143" w14:textId="77777777" w:rsidR="00F9179E" w:rsidRDefault="00F9179E" w:rsidP="00515240">
      <w:pPr>
        <w:pStyle w:val="StandardWeb"/>
        <w:spacing w:before="0" w:beforeAutospacing="0" w:after="0" w:afterAutospacing="0" w:line="276" w:lineRule="auto"/>
        <w:jc w:val="both"/>
        <w:rPr>
          <w:rFonts w:ascii="Arial" w:hAnsi="Arial" w:cs="Arial"/>
          <w:sz w:val="22"/>
          <w:szCs w:val="22"/>
        </w:rPr>
      </w:pPr>
    </w:p>
    <w:p w14:paraId="776BEDC5" w14:textId="11B87918" w:rsidR="00D35620" w:rsidRDefault="00D35620" w:rsidP="00D35620">
      <w:pPr>
        <w:pStyle w:val="StandardWeb"/>
        <w:spacing w:before="0" w:beforeAutospacing="0" w:after="0" w:afterAutospacing="0" w:line="276" w:lineRule="auto"/>
        <w:jc w:val="both"/>
        <w:rPr>
          <w:rFonts w:ascii="Arial" w:hAnsi="Arial" w:cs="Arial"/>
          <w:sz w:val="22"/>
          <w:szCs w:val="22"/>
        </w:rPr>
      </w:pPr>
      <w:r w:rsidRPr="00515240">
        <w:rPr>
          <w:rFonts w:ascii="Arial" w:hAnsi="Arial" w:cs="Arial"/>
          <w:sz w:val="22"/>
          <w:szCs w:val="22"/>
        </w:rPr>
        <w:t xml:space="preserve">Die Gesundheitsvorsorge </w:t>
      </w:r>
      <w:proofErr w:type="spellStart"/>
      <w:r w:rsidRPr="00515240">
        <w:rPr>
          <w:rFonts w:ascii="Arial" w:hAnsi="Arial" w:cs="Arial"/>
          <w:sz w:val="22"/>
          <w:szCs w:val="22"/>
        </w:rPr>
        <w:t>Aktiv</w:t>
      </w:r>
      <w:proofErr w:type="spellEnd"/>
      <w:r w:rsidRPr="00515240">
        <w:rPr>
          <w:rFonts w:ascii="Arial" w:hAnsi="Arial" w:cs="Arial"/>
          <w:sz w:val="22"/>
          <w:szCs w:val="22"/>
        </w:rPr>
        <w:t xml:space="preserve"> ist modular aufgebaut. Das Basismodul enthält Einheiten </w:t>
      </w:r>
      <w:r w:rsidR="00015EE2">
        <w:rPr>
          <w:rFonts w:ascii="Arial" w:hAnsi="Arial" w:cs="Arial"/>
          <w:sz w:val="22"/>
          <w:szCs w:val="22"/>
        </w:rPr>
        <w:t>aus</w:t>
      </w:r>
      <w:r w:rsidR="00015EE2" w:rsidRPr="00515240">
        <w:rPr>
          <w:rFonts w:ascii="Arial" w:hAnsi="Arial" w:cs="Arial"/>
          <w:sz w:val="22"/>
          <w:szCs w:val="22"/>
        </w:rPr>
        <w:t xml:space="preserve"> </w:t>
      </w:r>
      <w:r w:rsidRPr="00515240">
        <w:rPr>
          <w:rFonts w:ascii="Arial" w:hAnsi="Arial" w:cs="Arial"/>
          <w:sz w:val="22"/>
          <w:szCs w:val="22"/>
        </w:rPr>
        <w:t xml:space="preserve">Bewegungstherapien, Kraft- und Ausdauertraining, Entspannungstraining und kommt </w:t>
      </w:r>
      <w:proofErr w:type="gramStart"/>
      <w:r w:rsidRPr="00515240">
        <w:rPr>
          <w:rFonts w:ascii="Arial" w:hAnsi="Arial" w:cs="Arial"/>
          <w:sz w:val="22"/>
          <w:szCs w:val="22"/>
        </w:rPr>
        <w:t>bei allen</w:t>
      </w:r>
      <w:r w:rsidR="002E3E9D">
        <w:rPr>
          <w:rFonts w:ascii="Arial" w:hAnsi="Arial" w:cs="Arial"/>
          <w:sz w:val="22"/>
          <w:szCs w:val="22"/>
        </w:rPr>
        <w:t xml:space="preserve"> </w:t>
      </w:r>
      <w:r w:rsidRPr="00515240">
        <w:rPr>
          <w:rFonts w:ascii="Arial" w:hAnsi="Arial" w:cs="Arial"/>
          <w:sz w:val="22"/>
          <w:szCs w:val="22"/>
        </w:rPr>
        <w:t>PatientInnen</w:t>
      </w:r>
      <w:proofErr w:type="gramEnd"/>
      <w:r w:rsidRPr="00515240">
        <w:rPr>
          <w:rFonts w:ascii="Arial" w:hAnsi="Arial" w:cs="Arial"/>
          <w:sz w:val="22"/>
          <w:szCs w:val="22"/>
        </w:rPr>
        <w:t xml:space="preserve"> zur Anwendung. Zusätzlich können drei Aufbaumodule zu</w:t>
      </w:r>
      <w:r w:rsidR="00015EE2">
        <w:rPr>
          <w:rFonts w:ascii="Arial" w:hAnsi="Arial" w:cs="Arial"/>
          <w:sz w:val="22"/>
          <w:szCs w:val="22"/>
        </w:rPr>
        <w:t>r</w:t>
      </w:r>
      <w:r w:rsidRPr="00515240">
        <w:rPr>
          <w:rFonts w:ascii="Arial" w:hAnsi="Arial" w:cs="Arial"/>
          <w:sz w:val="22"/>
          <w:szCs w:val="22"/>
        </w:rPr>
        <w:t xml:space="preserve"> Individualisierung der Behandlung ausgewählt werden.</w:t>
      </w:r>
    </w:p>
    <w:p w14:paraId="0CE4CEB6" w14:textId="77777777" w:rsidR="00D6245C" w:rsidRDefault="00D6245C" w:rsidP="00D35620">
      <w:pPr>
        <w:pStyle w:val="StandardWeb"/>
        <w:spacing w:before="0" w:beforeAutospacing="0" w:after="0" w:afterAutospacing="0" w:line="276" w:lineRule="auto"/>
        <w:jc w:val="both"/>
        <w:rPr>
          <w:rFonts w:ascii="Arial" w:hAnsi="Arial" w:cs="Arial"/>
          <w:sz w:val="22"/>
          <w:szCs w:val="22"/>
        </w:rPr>
      </w:pPr>
    </w:p>
    <w:p w14:paraId="028D8961" w14:textId="02F5D4F9" w:rsidR="00D35620" w:rsidRDefault="00015EE2" w:rsidP="00D35620">
      <w:pPr>
        <w:pStyle w:val="StandardWeb"/>
        <w:spacing w:before="0" w:beforeAutospacing="0" w:after="0" w:afterAutospacing="0" w:line="276" w:lineRule="auto"/>
        <w:jc w:val="both"/>
        <w:rPr>
          <w:rFonts w:ascii="Arial" w:hAnsi="Arial" w:cs="Arial"/>
          <w:sz w:val="22"/>
          <w:szCs w:val="22"/>
        </w:rPr>
      </w:pPr>
      <w:r>
        <w:rPr>
          <w:rFonts w:ascii="Arial" w:hAnsi="Arial" w:cs="Arial"/>
          <w:sz w:val="22"/>
          <w:szCs w:val="22"/>
        </w:rPr>
        <w:t>Das Modul Bewegungsmotivation richtet sich an PatientInnen, die bisher wenig Bewegung im Alltag gemacht haben und dies zukünftig ändern wollen. Das Modul Bewegungsoptimierung hilft PatientInnen, die schon sehr aktiv sind, ihr Bewegungsausmaß noch zu verbessern, um Spätfolgen zu vermeiden.</w:t>
      </w:r>
    </w:p>
    <w:p w14:paraId="2377E19F" w14:textId="77777777" w:rsidR="00D6245C" w:rsidRPr="00515240" w:rsidRDefault="00D6245C" w:rsidP="00D35620">
      <w:pPr>
        <w:pStyle w:val="StandardWeb"/>
        <w:spacing w:before="0" w:beforeAutospacing="0" w:after="0" w:afterAutospacing="0" w:line="276" w:lineRule="auto"/>
        <w:jc w:val="both"/>
        <w:rPr>
          <w:rFonts w:ascii="Arial" w:hAnsi="Arial" w:cs="Arial"/>
          <w:sz w:val="22"/>
          <w:szCs w:val="22"/>
        </w:rPr>
      </w:pPr>
    </w:p>
    <w:p w14:paraId="0ADC1234" w14:textId="39BAA9D1" w:rsidR="00D35620" w:rsidRDefault="00D35620" w:rsidP="00D35620">
      <w:pPr>
        <w:pStyle w:val="StandardWeb"/>
        <w:spacing w:before="0" w:beforeAutospacing="0" w:after="0" w:afterAutospacing="0" w:line="276" w:lineRule="auto"/>
        <w:jc w:val="both"/>
        <w:rPr>
          <w:rFonts w:ascii="Arial" w:hAnsi="Arial" w:cs="Arial"/>
          <w:sz w:val="22"/>
          <w:szCs w:val="22"/>
        </w:rPr>
      </w:pPr>
      <w:r w:rsidRPr="00D20231">
        <w:rPr>
          <w:rFonts w:ascii="Arial" w:hAnsi="Arial" w:cs="Arial"/>
          <w:sz w:val="22"/>
          <w:szCs w:val="22"/>
        </w:rPr>
        <w:t xml:space="preserve">Das Modul Mentale Gesundheit ist für PatientInnen </w:t>
      </w:r>
      <w:r w:rsidR="00D20231">
        <w:rPr>
          <w:rFonts w:ascii="Arial" w:hAnsi="Arial" w:cs="Arial"/>
          <w:sz w:val="22"/>
          <w:szCs w:val="22"/>
        </w:rPr>
        <w:t>vorgesehen</w:t>
      </w:r>
      <w:r w:rsidRPr="00D20231">
        <w:rPr>
          <w:rFonts w:ascii="Arial" w:hAnsi="Arial" w:cs="Arial"/>
          <w:sz w:val="22"/>
          <w:szCs w:val="22"/>
        </w:rPr>
        <w:t>, die im Alltag eine psychische Belastung verspüren und unter dem Druck des Beruf</w:t>
      </w:r>
      <w:r w:rsidR="00015EE2">
        <w:rPr>
          <w:rFonts w:ascii="Arial" w:hAnsi="Arial" w:cs="Arial"/>
          <w:sz w:val="22"/>
          <w:szCs w:val="22"/>
        </w:rPr>
        <w:t>s</w:t>
      </w:r>
      <w:r w:rsidRPr="00D20231">
        <w:rPr>
          <w:rFonts w:ascii="Arial" w:hAnsi="Arial" w:cs="Arial"/>
          <w:sz w:val="22"/>
          <w:szCs w:val="22"/>
        </w:rPr>
        <w:t>- und Privatlebens leiden. Stressprävention,</w:t>
      </w:r>
      <w:r w:rsidR="00D20231">
        <w:rPr>
          <w:rFonts w:ascii="Arial" w:hAnsi="Arial" w:cs="Arial"/>
          <w:sz w:val="22"/>
          <w:szCs w:val="22"/>
        </w:rPr>
        <w:t xml:space="preserve"> das </w:t>
      </w:r>
      <w:r w:rsidRPr="00D20231">
        <w:rPr>
          <w:rFonts w:ascii="Arial" w:hAnsi="Arial" w:cs="Arial"/>
          <w:sz w:val="22"/>
          <w:szCs w:val="22"/>
        </w:rPr>
        <w:t xml:space="preserve">Erlernen von Entspannungs-, und Abgrenzungsmechanismen und </w:t>
      </w:r>
      <w:r w:rsidR="00D20231">
        <w:rPr>
          <w:rFonts w:ascii="Arial" w:hAnsi="Arial" w:cs="Arial"/>
          <w:sz w:val="22"/>
          <w:szCs w:val="22"/>
        </w:rPr>
        <w:t xml:space="preserve">das </w:t>
      </w:r>
      <w:r w:rsidRPr="00D20231">
        <w:rPr>
          <w:rFonts w:ascii="Arial" w:hAnsi="Arial" w:cs="Arial"/>
          <w:sz w:val="22"/>
          <w:szCs w:val="22"/>
        </w:rPr>
        <w:t>Stärken der Selbstschutzmechanismen</w:t>
      </w:r>
      <w:r w:rsidR="00D20231">
        <w:rPr>
          <w:rFonts w:ascii="Arial" w:hAnsi="Arial" w:cs="Arial"/>
          <w:sz w:val="22"/>
          <w:szCs w:val="22"/>
        </w:rPr>
        <w:t xml:space="preserve"> sind Schwe</w:t>
      </w:r>
      <w:r w:rsidR="00864607">
        <w:rPr>
          <w:rFonts w:ascii="Arial" w:hAnsi="Arial" w:cs="Arial"/>
          <w:sz w:val="22"/>
          <w:szCs w:val="22"/>
        </w:rPr>
        <w:t>r</w:t>
      </w:r>
      <w:r w:rsidR="00D20231">
        <w:rPr>
          <w:rFonts w:ascii="Arial" w:hAnsi="Arial" w:cs="Arial"/>
          <w:sz w:val="22"/>
          <w:szCs w:val="22"/>
        </w:rPr>
        <w:t>punkte der Behandlung.</w:t>
      </w:r>
    </w:p>
    <w:p w14:paraId="34929924" w14:textId="77777777" w:rsidR="0059268A" w:rsidRDefault="0059268A" w:rsidP="00D35620">
      <w:pPr>
        <w:pStyle w:val="StandardWeb"/>
        <w:spacing w:before="0" w:beforeAutospacing="0" w:after="0" w:afterAutospacing="0" w:line="276" w:lineRule="auto"/>
        <w:jc w:val="both"/>
        <w:rPr>
          <w:rFonts w:ascii="Arial" w:hAnsi="Arial" w:cs="Arial"/>
          <w:sz w:val="22"/>
          <w:szCs w:val="22"/>
        </w:rPr>
      </w:pPr>
    </w:p>
    <w:p w14:paraId="674A00C3" w14:textId="3C9498C8" w:rsidR="00515240" w:rsidRDefault="00D35620" w:rsidP="002E3E9D">
      <w:pPr>
        <w:pStyle w:val="StandardWeb"/>
        <w:spacing w:before="0" w:beforeAutospacing="0" w:after="0" w:afterAutospacing="0" w:line="276" w:lineRule="auto"/>
        <w:jc w:val="both"/>
        <w:rPr>
          <w:rFonts w:ascii="Arial" w:hAnsi="Arial" w:cs="Arial"/>
          <w:sz w:val="22"/>
          <w:szCs w:val="22"/>
        </w:rPr>
      </w:pPr>
      <w:r w:rsidRPr="00B0622F">
        <w:rPr>
          <w:rFonts w:ascii="Arial" w:hAnsi="Arial" w:cs="Arial"/>
          <w:sz w:val="22"/>
          <w:szCs w:val="22"/>
        </w:rPr>
        <w:t xml:space="preserve"> „Aktivtherapien und angepasste </w:t>
      </w:r>
      <w:r w:rsidR="00091889">
        <w:rPr>
          <w:rFonts w:ascii="Arial" w:hAnsi="Arial" w:cs="Arial"/>
          <w:sz w:val="22"/>
          <w:szCs w:val="22"/>
        </w:rPr>
        <w:t>medizinische Trainingstherapien</w:t>
      </w:r>
      <w:r w:rsidRPr="00B0622F">
        <w:rPr>
          <w:rFonts w:ascii="Arial" w:hAnsi="Arial" w:cs="Arial"/>
          <w:sz w:val="22"/>
          <w:szCs w:val="22"/>
        </w:rPr>
        <w:t xml:space="preserve"> bilden die Basis, um vor allem die Eigenverantwortung zu stärken, die erlernten Übungen und </w:t>
      </w:r>
      <w:r w:rsidR="00091889">
        <w:rPr>
          <w:rFonts w:ascii="Arial" w:hAnsi="Arial" w:cs="Arial"/>
          <w:sz w:val="22"/>
          <w:szCs w:val="22"/>
        </w:rPr>
        <w:t>trainingstherapeutische Ansätze</w:t>
      </w:r>
      <w:r w:rsidRPr="00B0622F">
        <w:rPr>
          <w:rFonts w:ascii="Arial" w:hAnsi="Arial" w:cs="Arial"/>
          <w:sz w:val="22"/>
          <w:szCs w:val="22"/>
        </w:rPr>
        <w:t xml:space="preserve"> in den Alltag zu integrieren und dauerhaft umzusetzen. Ernährung und mentale Gesundheit werden als zwei wesentliche Eckpfeiler in die Therapie miteinbezogen“, erklärt </w:t>
      </w:r>
      <w:proofErr w:type="spellStart"/>
      <w:r w:rsidRPr="00B0622F">
        <w:rPr>
          <w:rFonts w:ascii="Arial" w:hAnsi="Arial" w:cs="Arial"/>
          <w:sz w:val="22"/>
          <w:szCs w:val="22"/>
        </w:rPr>
        <w:t>Skoumal</w:t>
      </w:r>
      <w:proofErr w:type="spellEnd"/>
      <w:r w:rsidRPr="00B0622F">
        <w:rPr>
          <w:rFonts w:ascii="Arial" w:hAnsi="Arial" w:cs="Arial"/>
          <w:sz w:val="22"/>
          <w:szCs w:val="22"/>
        </w:rPr>
        <w:t xml:space="preserve"> die Gesundheitsvorsorge </w:t>
      </w:r>
      <w:proofErr w:type="spellStart"/>
      <w:r w:rsidRPr="00B0622F">
        <w:rPr>
          <w:rFonts w:ascii="Arial" w:hAnsi="Arial" w:cs="Arial"/>
          <w:sz w:val="22"/>
          <w:szCs w:val="22"/>
        </w:rPr>
        <w:t>Aktiv</w:t>
      </w:r>
      <w:proofErr w:type="spellEnd"/>
      <w:r w:rsidRPr="00B0622F">
        <w:rPr>
          <w:rFonts w:ascii="Arial" w:hAnsi="Arial" w:cs="Arial"/>
          <w:sz w:val="22"/>
          <w:szCs w:val="22"/>
        </w:rPr>
        <w:t>.</w:t>
      </w:r>
    </w:p>
    <w:p w14:paraId="58E37225" w14:textId="77777777" w:rsidR="00D35620" w:rsidRDefault="00D35620" w:rsidP="00D35620">
      <w:pPr>
        <w:pStyle w:val="StandardWeb"/>
        <w:spacing w:before="0" w:beforeAutospacing="0" w:after="0" w:afterAutospacing="0" w:line="276" w:lineRule="auto"/>
        <w:jc w:val="both"/>
        <w:rPr>
          <w:rFonts w:ascii="Arial" w:hAnsi="Arial" w:cs="Arial"/>
          <w:sz w:val="22"/>
          <w:szCs w:val="22"/>
        </w:rPr>
      </w:pPr>
    </w:p>
    <w:p w14:paraId="5D62CD7A" w14:textId="1819BC79" w:rsidR="00EF162B" w:rsidRPr="00EF162B" w:rsidRDefault="00EF162B" w:rsidP="00515240">
      <w:pPr>
        <w:pStyle w:val="StandardWeb"/>
        <w:spacing w:before="0" w:beforeAutospacing="0" w:after="0" w:afterAutospacing="0" w:line="276" w:lineRule="auto"/>
        <w:jc w:val="both"/>
        <w:rPr>
          <w:rFonts w:ascii="Arial" w:hAnsi="Arial" w:cs="Arial"/>
          <w:b/>
          <w:bCs/>
          <w:sz w:val="22"/>
          <w:szCs w:val="22"/>
        </w:rPr>
      </w:pPr>
      <w:r w:rsidRPr="00EF162B">
        <w:rPr>
          <w:rFonts w:ascii="Arial" w:hAnsi="Arial" w:cs="Arial"/>
          <w:b/>
          <w:bCs/>
          <w:sz w:val="22"/>
          <w:szCs w:val="22"/>
        </w:rPr>
        <w:t>Gemeinsame Informationskampagne</w:t>
      </w:r>
      <w:r w:rsidR="00FE4735">
        <w:rPr>
          <w:rFonts w:ascii="Arial" w:hAnsi="Arial" w:cs="Arial"/>
          <w:b/>
          <w:bCs/>
          <w:sz w:val="22"/>
          <w:szCs w:val="22"/>
        </w:rPr>
        <w:t xml:space="preserve"> von Ärztekammer, P</w:t>
      </w:r>
      <w:r w:rsidR="0086120E">
        <w:rPr>
          <w:rFonts w:ascii="Arial" w:hAnsi="Arial" w:cs="Arial"/>
          <w:b/>
          <w:bCs/>
          <w:sz w:val="22"/>
          <w:szCs w:val="22"/>
        </w:rPr>
        <w:t>ensionsversicherungsanstalt</w:t>
      </w:r>
      <w:r w:rsidR="00FE4735">
        <w:rPr>
          <w:rFonts w:ascii="Arial" w:hAnsi="Arial" w:cs="Arial"/>
          <w:b/>
          <w:bCs/>
          <w:sz w:val="22"/>
          <w:szCs w:val="22"/>
        </w:rPr>
        <w:t xml:space="preserve"> und </w:t>
      </w:r>
      <w:r w:rsidR="0086120E">
        <w:rPr>
          <w:rFonts w:ascii="Arial" w:hAnsi="Arial" w:cs="Arial"/>
          <w:b/>
          <w:bCs/>
          <w:sz w:val="22"/>
          <w:szCs w:val="22"/>
        </w:rPr>
        <w:t>Gesundheitsbetrieben</w:t>
      </w:r>
    </w:p>
    <w:p w14:paraId="0170B0F5" w14:textId="2D774378" w:rsidR="009C476E" w:rsidRDefault="009C476E" w:rsidP="00515240">
      <w:pPr>
        <w:spacing w:line="276" w:lineRule="auto"/>
        <w:jc w:val="both"/>
        <w:rPr>
          <w:rFonts w:ascii="Arial" w:hAnsi="Arial" w:cs="Arial"/>
          <w:sz w:val="22"/>
          <w:szCs w:val="22"/>
        </w:rPr>
      </w:pPr>
    </w:p>
    <w:p w14:paraId="2376F048" w14:textId="366EFC8C" w:rsidR="0086120E" w:rsidRDefault="00B00337" w:rsidP="00515240">
      <w:pPr>
        <w:spacing w:line="276" w:lineRule="auto"/>
        <w:jc w:val="both"/>
        <w:rPr>
          <w:rFonts w:ascii="Arial" w:hAnsi="Arial" w:cs="Arial"/>
          <w:sz w:val="22"/>
          <w:szCs w:val="22"/>
        </w:rPr>
      </w:pPr>
      <w:r>
        <w:rPr>
          <w:rFonts w:ascii="Arial" w:hAnsi="Arial" w:cs="Arial"/>
          <w:sz w:val="22"/>
          <w:szCs w:val="22"/>
        </w:rPr>
        <w:t>Die</w:t>
      </w:r>
      <w:r w:rsidR="0086120E" w:rsidRPr="0086120E">
        <w:rPr>
          <w:rFonts w:ascii="Arial" w:hAnsi="Arial" w:cs="Arial"/>
          <w:sz w:val="22"/>
          <w:szCs w:val="22"/>
        </w:rPr>
        <w:t xml:space="preserve"> Initiative </w:t>
      </w:r>
      <w:r>
        <w:rPr>
          <w:rFonts w:ascii="Arial" w:hAnsi="Arial" w:cs="Arial"/>
          <w:sz w:val="22"/>
          <w:szCs w:val="22"/>
        </w:rPr>
        <w:t xml:space="preserve">„Tun, was wichtig ist“ </w:t>
      </w:r>
      <w:r w:rsidR="0086120E" w:rsidRPr="0086120E">
        <w:rPr>
          <w:rFonts w:ascii="Arial" w:hAnsi="Arial" w:cs="Arial"/>
          <w:sz w:val="22"/>
          <w:szCs w:val="22"/>
        </w:rPr>
        <w:t xml:space="preserve">der Österreichischen Ärztekammer, der Pensionsversicherungsanstalt und der Österreichischen Gesundheitsbetriebe </w:t>
      </w:r>
      <w:r w:rsidR="0086120E">
        <w:rPr>
          <w:rFonts w:ascii="Arial" w:hAnsi="Arial" w:cs="Arial"/>
          <w:sz w:val="22"/>
          <w:szCs w:val="22"/>
        </w:rPr>
        <w:t>informiert seit</w:t>
      </w:r>
      <w:r w:rsidR="0086120E" w:rsidRPr="0086120E">
        <w:rPr>
          <w:rFonts w:ascii="Arial" w:hAnsi="Arial" w:cs="Arial"/>
          <w:sz w:val="22"/>
          <w:szCs w:val="22"/>
        </w:rPr>
        <w:t xml:space="preserve"> Beginn des Neuen Jahres 2021 über Gesundheitsvorsorge und Rehabilitationen.</w:t>
      </w:r>
      <w:r w:rsidR="0086120E">
        <w:rPr>
          <w:rFonts w:ascii="Arial" w:hAnsi="Arial" w:cs="Arial"/>
          <w:sz w:val="22"/>
          <w:szCs w:val="22"/>
        </w:rPr>
        <w:t xml:space="preserve"> Ziel der </w:t>
      </w:r>
      <w:r w:rsidR="0086120E" w:rsidRPr="0086120E">
        <w:rPr>
          <w:rFonts w:ascii="Arial" w:hAnsi="Arial" w:cs="Arial"/>
          <w:sz w:val="22"/>
          <w:szCs w:val="22"/>
        </w:rPr>
        <w:t>gemeinsame</w:t>
      </w:r>
      <w:r w:rsidR="0086120E">
        <w:rPr>
          <w:rFonts w:ascii="Arial" w:hAnsi="Arial" w:cs="Arial"/>
          <w:sz w:val="22"/>
          <w:szCs w:val="22"/>
        </w:rPr>
        <w:t>n</w:t>
      </w:r>
      <w:r w:rsidR="0086120E" w:rsidRPr="0086120E">
        <w:rPr>
          <w:rFonts w:ascii="Arial" w:hAnsi="Arial" w:cs="Arial"/>
          <w:sz w:val="22"/>
          <w:szCs w:val="22"/>
        </w:rPr>
        <w:t xml:space="preserve"> Informationsoffensive </w:t>
      </w:r>
      <w:r w:rsidR="0086120E">
        <w:rPr>
          <w:rFonts w:ascii="Arial" w:hAnsi="Arial" w:cs="Arial"/>
          <w:sz w:val="22"/>
          <w:szCs w:val="22"/>
        </w:rPr>
        <w:t>ist die</w:t>
      </w:r>
      <w:r w:rsidR="0086120E" w:rsidRPr="0086120E">
        <w:rPr>
          <w:rFonts w:ascii="Arial" w:hAnsi="Arial" w:cs="Arial"/>
          <w:sz w:val="22"/>
          <w:szCs w:val="22"/>
        </w:rPr>
        <w:t xml:space="preserve"> Aufklärung </w:t>
      </w:r>
      <w:r w:rsidR="0086120E">
        <w:rPr>
          <w:rFonts w:ascii="Arial" w:hAnsi="Arial" w:cs="Arial"/>
          <w:sz w:val="22"/>
          <w:szCs w:val="22"/>
        </w:rPr>
        <w:t>über</w:t>
      </w:r>
      <w:r w:rsidR="0086120E" w:rsidRPr="0086120E">
        <w:rPr>
          <w:rFonts w:ascii="Arial" w:hAnsi="Arial" w:cs="Arial"/>
          <w:sz w:val="22"/>
          <w:szCs w:val="22"/>
        </w:rPr>
        <w:t xml:space="preserve"> Gesundheitsvorsorge und Rehabilitationen </w:t>
      </w:r>
      <w:r w:rsidR="0086120E">
        <w:rPr>
          <w:rFonts w:ascii="Arial" w:hAnsi="Arial" w:cs="Arial"/>
          <w:sz w:val="22"/>
          <w:szCs w:val="22"/>
        </w:rPr>
        <w:t>als für die Menschen</w:t>
      </w:r>
      <w:r w:rsidR="0086120E" w:rsidRPr="0086120E">
        <w:rPr>
          <w:rFonts w:ascii="Arial" w:hAnsi="Arial" w:cs="Arial"/>
          <w:sz w:val="22"/>
          <w:szCs w:val="22"/>
        </w:rPr>
        <w:t xml:space="preserve"> wichtige Bestandteile ihrer Lebensqualität und Gesundheit</w:t>
      </w:r>
      <w:r w:rsidR="0059268A">
        <w:rPr>
          <w:rFonts w:ascii="Arial" w:hAnsi="Arial" w:cs="Arial"/>
          <w:sz w:val="22"/>
          <w:szCs w:val="22"/>
        </w:rPr>
        <w:t>, verbunden mit dem</w:t>
      </w:r>
      <w:r w:rsidR="0086120E" w:rsidRPr="0086120E">
        <w:rPr>
          <w:rFonts w:ascii="Arial" w:hAnsi="Arial" w:cs="Arial"/>
          <w:sz w:val="22"/>
          <w:szCs w:val="22"/>
        </w:rPr>
        <w:t xml:space="preserve"> </w:t>
      </w:r>
      <w:r w:rsidR="0059268A">
        <w:rPr>
          <w:rFonts w:ascii="Arial" w:hAnsi="Arial" w:cs="Arial"/>
          <w:sz w:val="22"/>
          <w:szCs w:val="22"/>
        </w:rPr>
        <w:t>Appell,</w:t>
      </w:r>
      <w:r w:rsidR="0059268A" w:rsidRPr="0086120E">
        <w:rPr>
          <w:rFonts w:ascii="Arial" w:hAnsi="Arial" w:cs="Arial"/>
          <w:sz w:val="22"/>
          <w:szCs w:val="22"/>
        </w:rPr>
        <w:t xml:space="preserve"> diese auch während der Corona-</w:t>
      </w:r>
      <w:r w:rsidR="0059268A">
        <w:rPr>
          <w:rFonts w:ascii="Arial" w:hAnsi="Arial" w:cs="Arial"/>
          <w:sz w:val="22"/>
          <w:szCs w:val="22"/>
        </w:rPr>
        <w:t>Pandemie</w:t>
      </w:r>
      <w:r w:rsidR="0059268A" w:rsidRPr="0086120E">
        <w:rPr>
          <w:rFonts w:ascii="Arial" w:hAnsi="Arial" w:cs="Arial"/>
          <w:sz w:val="22"/>
          <w:szCs w:val="22"/>
        </w:rPr>
        <w:t xml:space="preserve"> nicht </w:t>
      </w:r>
      <w:r w:rsidR="0059268A">
        <w:rPr>
          <w:rFonts w:ascii="Arial" w:hAnsi="Arial" w:cs="Arial"/>
          <w:sz w:val="22"/>
          <w:szCs w:val="22"/>
        </w:rPr>
        <w:t>zu vernachlässigen.</w:t>
      </w:r>
      <w:r w:rsidR="0086120E">
        <w:rPr>
          <w:rFonts w:ascii="Arial" w:hAnsi="Arial" w:cs="Arial"/>
          <w:sz w:val="22"/>
          <w:szCs w:val="22"/>
        </w:rPr>
        <w:t xml:space="preserve"> </w:t>
      </w:r>
      <w:r w:rsidR="00D26A68">
        <w:rPr>
          <w:rFonts w:ascii="Arial" w:hAnsi="Arial" w:cs="Arial"/>
          <w:sz w:val="22"/>
          <w:szCs w:val="22"/>
        </w:rPr>
        <w:t>Unverändert gilt natürlich nach wie</w:t>
      </w:r>
      <w:r w:rsidR="008D5A99">
        <w:rPr>
          <w:rFonts w:ascii="Arial" w:hAnsi="Arial" w:cs="Arial"/>
          <w:sz w:val="22"/>
          <w:szCs w:val="22"/>
        </w:rPr>
        <w:t xml:space="preserve"> vor</w:t>
      </w:r>
      <w:r w:rsidR="00D26A68">
        <w:rPr>
          <w:rFonts w:ascii="Arial" w:hAnsi="Arial" w:cs="Arial"/>
          <w:sz w:val="22"/>
          <w:szCs w:val="22"/>
        </w:rPr>
        <w:t xml:space="preserve"> als Voraussetzung </w:t>
      </w:r>
      <w:r w:rsidR="00864607">
        <w:rPr>
          <w:rFonts w:ascii="Arial" w:hAnsi="Arial" w:cs="Arial"/>
          <w:sz w:val="22"/>
          <w:szCs w:val="22"/>
        </w:rPr>
        <w:t xml:space="preserve">für </w:t>
      </w:r>
      <w:r w:rsidR="00D26A68">
        <w:rPr>
          <w:rFonts w:ascii="Arial" w:hAnsi="Arial" w:cs="Arial"/>
          <w:sz w:val="22"/>
          <w:szCs w:val="22"/>
        </w:rPr>
        <w:t>die Bewilligung eines Antrages</w:t>
      </w:r>
      <w:r w:rsidR="00864607">
        <w:rPr>
          <w:rFonts w:ascii="Arial" w:hAnsi="Arial" w:cs="Arial"/>
          <w:sz w:val="22"/>
          <w:szCs w:val="22"/>
        </w:rPr>
        <w:t xml:space="preserve"> das Vorliegen von medizinischen Gründen b</w:t>
      </w:r>
      <w:r w:rsidR="008D5A99">
        <w:rPr>
          <w:rFonts w:ascii="Arial" w:hAnsi="Arial" w:cs="Arial"/>
          <w:sz w:val="22"/>
          <w:szCs w:val="22"/>
        </w:rPr>
        <w:t>eziehungsweise</w:t>
      </w:r>
      <w:r w:rsidR="00864607">
        <w:rPr>
          <w:rFonts w:ascii="Arial" w:hAnsi="Arial" w:cs="Arial"/>
          <w:sz w:val="22"/>
          <w:szCs w:val="22"/>
        </w:rPr>
        <w:t xml:space="preserve"> ein ausreichendes Ausmaß</w:t>
      </w:r>
      <w:r w:rsidR="00F03281">
        <w:rPr>
          <w:rFonts w:ascii="Arial" w:hAnsi="Arial" w:cs="Arial"/>
          <w:sz w:val="22"/>
          <w:szCs w:val="22"/>
        </w:rPr>
        <w:t xml:space="preserve"> an</w:t>
      </w:r>
      <w:r w:rsidR="00864607">
        <w:rPr>
          <w:rFonts w:ascii="Arial" w:hAnsi="Arial" w:cs="Arial"/>
          <w:sz w:val="22"/>
          <w:szCs w:val="22"/>
        </w:rPr>
        <w:t xml:space="preserve"> gesundheitlichen Einschränkungen</w:t>
      </w:r>
      <w:r w:rsidR="00D26A68">
        <w:rPr>
          <w:rFonts w:ascii="Arial" w:hAnsi="Arial" w:cs="Arial"/>
          <w:sz w:val="22"/>
          <w:szCs w:val="22"/>
        </w:rPr>
        <w:t>.</w:t>
      </w:r>
    </w:p>
    <w:p w14:paraId="2B517D89" w14:textId="439FC8CB" w:rsidR="0086120E" w:rsidRDefault="0086120E" w:rsidP="00515240">
      <w:pPr>
        <w:spacing w:line="276" w:lineRule="auto"/>
        <w:jc w:val="both"/>
        <w:rPr>
          <w:rFonts w:ascii="Arial" w:hAnsi="Arial" w:cs="Arial"/>
          <w:sz w:val="22"/>
          <w:szCs w:val="22"/>
        </w:rPr>
      </w:pPr>
    </w:p>
    <w:p w14:paraId="39B22B36" w14:textId="3C7C7F0B" w:rsidR="00B00337" w:rsidRDefault="00B00337" w:rsidP="00515240">
      <w:pPr>
        <w:spacing w:line="276" w:lineRule="auto"/>
        <w:jc w:val="both"/>
        <w:rPr>
          <w:rFonts w:ascii="Arial" w:hAnsi="Arial" w:cs="Arial"/>
          <w:sz w:val="22"/>
          <w:szCs w:val="22"/>
        </w:rPr>
      </w:pPr>
      <w:r>
        <w:rPr>
          <w:rFonts w:ascii="Arial" w:hAnsi="Arial" w:cs="Arial"/>
          <w:sz w:val="22"/>
          <w:szCs w:val="22"/>
        </w:rPr>
        <w:lastRenderedPageBreak/>
        <w:t xml:space="preserve">Weitere Informationen gibt es unter </w:t>
      </w:r>
      <w:hyperlink r:id="rId6" w:history="1">
        <w:r w:rsidRPr="00611180">
          <w:rPr>
            <w:rStyle w:val="Hyperlink"/>
            <w:rFonts w:ascii="Arial" w:hAnsi="Arial" w:cs="Arial"/>
            <w:sz w:val="22"/>
            <w:szCs w:val="22"/>
          </w:rPr>
          <w:t>www.tunwaswichtigist.at</w:t>
        </w:r>
      </w:hyperlink>
      <w:r>
        <w:rPr>
          <w:rFonts w:ascii="Arial" w:hAnsi="Arial" w:cs="Arial"/>
          <w:sz w:val="22"/>
          <w:szCs w:val="22"/>
        </w:rPr>
        <w:t xml:space="preserve"> </w:t>
      </w:r>
    </w:p>
    <w:p w14:paraId="35170D8D" w14:textId="77777777" w:rsidR="005C3983" w:rsidRPr="00E64A77" w:rsidRDefault="005C3983" w:rsidP="00515240">
      <w:pPr>
        <w:spacing w:line="276" w:lineRule="auto"/>
        <w:jc w:val="both"/>
        <w:rPr>
          <w:rFonts w:ascii="Arial" w:hAnsi="Arial" w:cs="Arial"/>
          <w:sz w:val="22"/>
          <w:szCs w:val="22"/>
        </w:rPr>
      </w:pPr>
    </w:p>
    <w:p w14:paraId="31273921" w14:textId="77777777" w:rsidR="00451627" w:rsidRPr="00451627" w:rsidRDefault="00451627" w:rsidP="00451627">
      <w:pPr>
        <w:pBdr>
          <w:top w:val="single" w:sz="4" w:space="1" w:color="auto"/>
        </w:pBdr>
        <w:spacing w:line="276" w:lineRule="auto"/>
        <w:jc w:val="both"/>
        <w:rPr>
          <w:rFonts w:ascii="Arial" w:eastAsiaTheme="minorHAnsi" w:hAnsi="Arial" w:cs="Arial"/>
          <w:sz w:val="18"/>
          <w:szCs w:val="18"/>
          <w:lang w:val="de-AT" w:eastAsia="en-US"/>
        </w:rPr>
      </w:pPr>
      <w:r w:rsidRPr="00451627">
        <w:rPr>
          <w:rFonts w:ascii="Arial" w:eastAsiaTheme="minorHAnsi" w:hAnsi="Arial" w:cs="Arial"/>
          <w:sz w:val="18"/>
          <w:szCs w:val="18"/>
          <w:lang w:val="de-AT" w:eastAsia="en-US"/>
        </w:rPr>
        <w:t xml:space="preserve">Die </w:t>
      </w:r>
      <w:proofErr w:type="gramStart"/>
      <w:r w:rsidRPr="00451627">
        <w:rPr>
          <w:rFonts w:ascii="Arial" w:eastAsiaTheme="minorHAnsi" w:hAnsi="Arial" w:cs="Arial"/>
          <w:b/>
          <w:bCs/>
          <w:sz w:val="18"/>
          <w:szCs w:val="18"/>
          <w:lang w:val="de-AT" w:eastAsia="en-US"/>
        </w:rPr>
        <w:t>Österreichische</w:t>
      </w:r>
      <w:proofErr w:type="gramEnd"/>
      <w:r w:rsidRPr="00451627">
        <w:rPr>
          <w:rFonts w:ascii="Arial" w:eastAsiaTheme="minorHAnsi" w:hAnsi="Arial" w:cs="Arial"/>
          <w:b/>
          <w:bCs/>
          <w:sz w:val="18"/>
          <w:szCs w:val="18"/>
          <w:lang w:val="de-AT" w:eastAsia="en-US"/>
        </w:rPr>
        <w:t xml:space="preserve"> Ärztekammer</w:t>
      </w:r>
      <w:r w:rsidRPr="00451627">
        <w:rPr>
          <w:rFonts w:ascii="Arial" w:eastAsiaTheme="minorHAnsi" w:hAnsi="Arial" w:cs="Arial"/>
          <w:sz w:val="18"/>
          <w:szCs w:val="18"/>
          <w:lang w:val="de-AT" w:eastAsia="en-US"/>
        </w:rPr>
        <w:t xml:space="preserve"> (ÖÄK) vertritt alle in Österreich tätigen Ärztinnen und Ärzte. Sie sorgt nicht nur für die Wahrung der Rechte der Ärzteschaft, sondern auch für die Einhaltung der Pflichten. Die ÖÄK ist tragendes Element des österreichischen Gesundheitswesens und setzt Initiativen, um das soziale Gesundheitssystem an die sich laufend ändernden Voraussetzungen in Gesellschaft und Staat anzupassen. Weitere Informationen unter: </w:t>
      </w:r>
      <w:hyperlink r:id="rId7" w:history="1">
        <w:r w:rsidRPr="00451627">
          <w:rPr>
            <w:rStyle w:val="Hyperlink"/>
            <w:rFonts w:ascii="Arial" w:eastAsiaTheme="minorHAnsi" w:hAnsi="Arial" w:cs="Arial"/>
            <w:sz w:val="18"/>
            <w:szCs w:val="18"/>
            <w:lang w:val="de-AT" w:eastAsia="en-US"/>
          </w:rPr>
          <w:t>www.aerztekammer.at</w:t>
        </w:r>
      </w:hyperlink>
    </w:p>
    <w:p w14:paraId="48C76F12" w14:textId="77777777" w:rsidR="00451627" w:rsidRPr="00451627" w:rsidRDefault="00451627" w:rsidP="00451627">
      <w:pPr>
        <w:spacing w:line="276" w:lineRule="auto"/>
        <w:jc w:val="both"/>
        <w:rPr>
          <w:rFonts w:ascii="Arial" w:eastAsiaTheme="minorHAnsi" w:hAnsi="Arial" w:cs="Arial"/>
          <w:sz w:val="18"/>
          <w:szCs w:val="18"/>
          <w:lang w:val="de-AT" w:eastAsia="en-US"/>
        </w:rPr>
      </w:pPr>
      <w:r w:rsidRPr="00451627">
        <w:rPr>
          <w:rFonts w:ascii="Arial" w:eastAsiaTheme="minorHAnsi" w:hAnsi="Arial" w:cs="Arial"/>
          <w:sz w:val="18"/>
          <w:szCs w:val="18"/>
          <w:lang w:val="de-AT" w:eastAsia="en-US"/>
        </w:rPr>
        <w:t xml:space="preserve">Die </w:t>
      </w:r>
      <w:r w:rsidRPr="00451627">
        <w:rPr>
          <w:rFonts w:ascii="Arial" w:eastAsiaTheme="minorHAnsi" w:hAnsi="Arial" w:cs="Arial"/>
          <w:b/>
          <w:bCs/>
          <w:sz w:val="18"/>
          <w:szCs w:val="18"/>
          <w:lang w:val="de-AT" w:eastAsia="en-US"/>
        </w:rPr>
        <w:t>Pensionsversicherungsanstalt</w:t>
      </w:r>
      <w:r w:rsidRPr="00451627">
        <w:rPr>
          <w:rFonts w:ascii="Arial" w:eastAsiaTheme="minorHAnsi" w:hAnsi="Arial" w:cs="Arial"/>
          <w:sz w:val="18"/>
          <w:szCs w:val="18"/>
          <w:lang w:val="de-AT" w:eastAsia="en-US"/>
        </w:rPr>
        <w:t xml:space="preserve"> (PVA) bietet ihren Versicherten </w:t>
      </w:r>
      <w:r w:rsidRPr="00451627">
        <w:rPr>
          <w:rFonts w:ascii="Arial" w:eastAsiaTheme="minorHAnsi" w:hAnsi="Arial" w:cs="Arial"/>
          <w:b/>
          <w:bCs/>
          <w:sz w:val="18"/>
          <w:szCs w:val="18"/>
          <w:lang w:val="de-AT" w:eastAsia="en-US"/>
        </w:rPr>
        <w:t>Schutz</w:t>
      </w:r>
      <w:r w:rsidRPr="00451627">
        <w:rPr>
          <w:rFonts w:ascii="Arial" w:eastAsiaTheme="minorHAnsi" w:hAnsi="Arial" w:cs="Arial"/>
          <w:sz w:val="18"/>
          <w:szCs w:val="18"/>
          <w:lang w:val="de-AT" w:eastAsia="en-US"/>
        </w:rPr>
        <w:t xml:space="preserve"> vor den finanziellen Risken des Alters, der Berufsunfähigkeit/Invalidität sowie des Todes im Gefüge der österreichischen Sozialversicherung. Darüber hinaus erbringt die PVA Maßnahmen der Gesundheitsvorsorge und der Rehabilitation, mit dem Ziel, die Gesundheit ihrer Versicherten zu fördern und ihre Arbeitsfähigkeit zu erhalten. Damit hat die PVA wesentlichen Anteil an der gesetzlichen Sozialversicherung, die </w:t>
      </w:r>
      <w:r w:rsidRPr="00451627">
        <w:rPr>
          <w:rFonts w:ascii="Arial" w:eastAsiaTheme="minorHAnsi" w:hAnsi="Arial" w:cs="Arial"/>
          <w:b/>
          <w:bCs/>
          <w:sz w:val="18"/>
          <w:szCs w:val="18"/>
          <w:lang w:val="de-AT" w:eastAsia="en-US"/>
        </w:rPr>
        <w:t>als Garant für soziale Sicherheit</w:t>
      </w:r>
      <w:r w:rsidRPr="00451627">
        <w:rPr>
          <w:rFonts w:ascii="Arial" w:eastAsiaTheme="minorHAnsi" w:hAnsi="Arial" w:cs="Arial"/>
          <w:sz w:val="18"/>
          <w:szCs w:val="18"/>
          <w:lang w:val="de-AT" w:eastAsia="en-US"/>
        </w:rPr>
        <w:t xml:space="preserve"> in diesem Land steht. Weitere Informationen unter: </w:t>
      </w:r>
      <w:hyperlink r:id="rId8" w:history="1">
        <w:r w:rsidRPr="00451627">
          <w:rPr>
            <w:rStyle w:val="Hyperlink"/>
            <w:rFonts w:ascii="Arial" w:eastAsiaTheme="minorHAnsi" w:hAnsi="Arial" w:cs="Arial"/>
            <w:sz w:val="18"/>
            <w:szCs w:val="18"/>
            <w:lang w:val="de-AT" w:eastAsia="en-US"/>
          </w:rPr>
          <w:t>www.pv.at</w:t>
        </w:r>
      </w:hyperlink>
      <w:r w:rsidRPr="00451627">
        <w:rPr>
          <w:rFonts w:ascii="Arial" w:eastAsiaTheme="minorHAnsi" w:hAnsi="Arial" w:cs="Arial"/>
          <w:sz w:val="18"/>
          <w:szCs w:val="18"/>
          <w:lang w:val="de-AT" w:eastAsia="en-US"/>
        </w:rPr>
        <w:t xml:space="preserve"> </w:t>
      </w:r>
    </w:p>
    <w:p w14:paraId="25FCD557" w14:textId="77777777" w:rsidR="00451627" w:rsidRPr="00451627" w:rsidRDefault="00451627" w:rsidP="00451627">
      <w:pPr>
        <w:pBdr>
          <w:bottom w:val="single" w:sz="4" w:space="1" w:color="auto"/>
        </w:pBdr>
        <w:spacing w:line="276" w:lineRule="auto"/>
        <w:jc w:val="both"/>
        <w:rPr>
          <w:rFonts w:ascii="Arial" w:eastAsiaTheme="minorHAnsi" w:hAnsi="Arial" w:cs="Arial"/>
          <w:sz w:val="18"/>
          <w:szCs w:val="18"/>
          <w:lang w:val="de-AT" w:eastAsia="en-US"/>
        </w:rPr>
      </w:pPr>
      <w:r w:rsidRPr="00451627">
        <w:rPr>
          <w:rFonts w:ascii="Arial" w:eastAsiaTheme="minorHAnsi" w:hAnsi="Arial" w:cs="Arial"/>
          <w:sz w:val="18"/>
          <w:szCs w:val="18"/>
          <w:lang w:val="de-AT" w:eastAsia="en-US"/>
        </w:rPr>
        <w:t xml:space="preserve">Der </w:t>
      </w:r>
      <w:r w:rsidRPr="00451627">
        <w:rPr>
          <w:rFonts w:ascii="Arial" w:eastAsiaTheme="minorHAnsi" w:hAnsi="Arial" w:cs="Arial"/>
          <w:b/>
          <w:bCs/>
          <w:sz w:val="18"/>
          <w:szCs w:val="18"/>
          <w:lang w:val="de-AT" w:eastAsia="en-US"/>
        </w:rPr>
        <w:t>Fachverband der Gesundheitsbetriebe</w:t>
      </w:r>
      <w:r w:rsidRPr="00451627">
        <w:rPr>
          <w:rFonts w:ascii="Arial" w:eastAsiaTheme="minorHAnsi" w:hAnsi="Arial" w:cs="Arial"/>
          <w:sz w:val="18"/>
          <w:szCs w:val="18"/>
          <w:lang w:val="de-AT" w:eastAsia="en-US"/>
        </w:rPr>
        <w:t xml:space="preserve"> in der Wirtschaftskammer Österreich (WKÖ) vertritt rund 2.000 Mitglieder aus den Bereichen Privatkrankenanstalten, Reha- und Kurbetriebe, Bäder sowie sonstige Gesundheitsbetriebe. Zu seinen Aufgaben zählen Gesetzesbegutachtungen und die Interessenvertretung seiner Mitglieder. Weitere Informationen unter: </w:t>
      </w:r>
      <w:hyperlink r:id="rId9" w:history="1">
        <w:r w:rsidRPr="00451627">
          <w:rPr>
            <w:rStyle w:val="Hyperlink"/>
            <w:rFonts w:ascii="Arial" w:eastAsiaTheme="minorHAnsi" w:hAnsi="Arial" w:cs="Arial"/>
            <w:sz w:val="18"/>
            <w:szCs w:val="18"/>
            <w:lang w:val="de-AT" w:eastAsia="en-US"/>
          </w:rPr>
          <w:t>www.gesundheitsbetriebe.at</w:t>
        </w:r>
      </w:hyperlink>
      <w:r w:rsidRPr="00451627">
        <w:rPr>
          <w:rFonts w:ascii="Arial" w:eastAsiaTheme="minorHAnsi" w:hAnsi="Arial" w:cs="Arial"/>
          <w:sz w:val="18"/>
          <w:szCs w:val="18"/>
          <w:lang w:val="de-AT" w:eastAsia="en-US"/>
        </w:rPr>
        <w:t xml:space="preserve"> </w:t>
      </w:r>
    </w:p>
    <w:p w14:paraId="49935BB3" w14:textId="77777777" w:rsidR="006827A0" w:rsidRPr="00657146" w:rsidRDefault="006827A0" w:rsidP="00515240">
      <w:pPr>
        <w:spacing w:line="276" w:lineRule="auto"/>
        <w:jc w:val="both"/>
        <w:rPr>
          <w:rFonts w:ascii="Arial" w:hAnsi="Arial" w:cs="Arial"/>
          <w:b/>
          <w:sz w:val="18"/>
          <w:lang w:val="de-AT"/>
        </w:rPr>
      </w:pPr>
    </w:p>
    <w:p w14:paraId="01AB0650" w14:textId="7F5A9600" w:rsidR="00517009" w:rsidRPr="00EF173C" w:rsidRDefault="00517009" w:rsidP="00515240">
      <w:pPr>
        <w:spacing w:line="276" w:lineRule="auto"/>
        <w:jc w:val="both"/>
        <w:rPr>
          <w:rFonts w:ascii="Arial" w:hAnsi="Arial" w:cs="Arial"/>
          <w:b/>
          <w:sz w:val="18"/>
        </w:rPr>
      </w:pPr>
      <w:r w:rsidRPr="00EF173C">
        <w:rPr>
          <w:rFonts w:ascii="Arial" w:hAnsi="Arial" w:cs="Arial"/>
          <w:b/>
          <w:sz w:val="18"/>
        </w:rPr>
        <w:t>Rückfragehinweis</w:t>
      </w:r>
      <w:r w:rsidR="00F31620">
        <w:rPr>
          <w:rFonts w:ascii="Arial" w:hAnsi="Arial" w:cs="Arial"/>
          <w:b/>
          <w:sz w:val="18"/>
        </w:rPr>
        <w:t>:</w:t>
      </w:r>
    </w:p>
    <w:p w14:paraId="4EAF51E4" w14:textId="45A3D4F6" w:rsidR="00150283" w:rsidRPr="00EF173C" w:rsidRDefault="00712FB9" w:rsidP="00515240">
      <w:pPr>
        <w:spacing w:line="276" w:lineRule="auto"/>
        <w:jc w:val="both"/>
        <w:rPr>
          <w:rFonts w:ascii="Arial" w:hAnsi="Arial" w:cs="Arial"/>
          <w:sz w:val="18"/>
          <w:szCs w:val="18"/>
        </w:rPr>
      </w:pPr>
      <w:r>
        <w:rPr>
          <w:rFonts w:ascii="Arial" w:hAnsi="Arial" w:cs="Arial"/>
          <w:sz w:val="18"/>
          <w:szCs w:val="18"/>
        </w:rPr>
        <w:t>Mag. Johannes Martschin</w:t>
      </w:r>
      <w:r w:rsidR="00517009" w:rsidRPr="00EF173C">
        <w:rPr>
          <w:rFonts w:ascii="Arial" w:hAnsi="Arial" w:cs="Arial"/>
          <w:sz w:val="18"/>
          <w:szCs w:val="18"/>
        </w:rPr>
        <w:t xml:space="preserve">, Martschin &amp; Partner GmbH, Strategische Kommunikationsberatung, </w:t>
      </w:r>
      <w:proofErr w:type="spellStart"/>
      <w:r w:rsidR="006827A0">
        <w:rPr>
          <w:rFonts w:ascii="Arial" w:hAnsi="Arial" w:cs="Arial"/>
          <w:sz w:val="18"/>
          <w:szCs w:val="18"/>
        </w:rPr>
        <w:t>Döblergasse</w:t>
      </w:r>
      <w:proofErr w:type="spellEnd"/>
      <w:r w:rsidR="006827A0">
        <w:rPr>
          <w:rFonts w:ascii="Arial" w:hAnsi="Arial" w:cs="Arial"/>
          <w:sz w:val="18"/>
          <w:szCs w:val="18"/>
        </w:rPr>
        <w:t xml:space="preserve"> 4/Top 6,</w:t>
      </w:r>
      <w:r w:rsidR="00517009" w:rsidRPr="00EF173C">
        <w:rPr>
          <w:rFonts w:ascii="Arial" w:hAnsi="Arial" w:cs="Arial"/>
          <w:sz w:val="18"/>
          <w:szCs w:val="18"/>
        </w:rPr>
        <w:t xml:space="preserve"> 10</w:t>
      </w:r>
      <w:r w:rsidR="006827A0">
        <w:rPr>
          <w:rFonts w:ascii="Arial" w:hAnsi="Arial" w:cs="Arial"/>
          <w:sz w:val="18"/>
          <w:szCs w:val="18"/>
        </w:rPr>
        <w:t>7</w:t>
      </w:r>
      <w:r w:rsidR="00517009" w:rsidRPr="00EF173C">
        <w:rPr>
          <w:rFonts w:ascii="Arial" w:hAnsi="Arial" w:cs="Arial"/>
          <w:sz w:val="18"/>
          <w:szCs w:val="18"/>
        </w:rPr>
        <w:t xml:space="preserve">0 Wien, Tel.: 01/409 77 20, </w:t>
      </w:r>
      <w:hyperlink r:id="rId10" w:history="1">
        <w:r w:rsidRPr="00EA5863">
          <w:rPr>
            <w:rStyle w:val="Hyperlink"/>
            <w:rFonts w:ascii="Arial" w:hAnsi="Arial" w:cs="Arial"/>
            <w:sz w:val="18"/>
            <w:szCs w:val="18"/>
          </w:rPr>
          <w:t>martschin@martschin.com</w:t>
        </w:r>
      </w:hyperlink>
      <w:r w:rsidR="00517009" w:rsidRPr="00EF173C">
        <w:rPr>
          <w:rFonts w:ascii="Arial" w:hAnsi="Arial" w:cs="Arial"/>
          <w:sz w:val="18"/>
          <w:szCs w:val="18"/>
        </w:rPr>
        <w:t xml:space="preserve">, </w:t>
      </w:r>
      <w:hyperlink r:id="rId11" w:history="1">
        <w:r w:rsidR="00517009" w:rsidRPr="00EF173C">
          <w:rPr>
            <w:rStyle w:val="Hyperlink"/>
            <w:rFonts w:ascii="Arial" w:hAnsi="Arial" w:cs="Arial"/>
            <w:sz w:val="18"/>
            <w:szCs w:val="18"/>
          </w:rPr>
          <w:t>www.martschin.com</w:t>
        </w:r>
      </w:hyperlink>
      <w:r w:rsidR="00517009" w:rsidRPr="00EF173C">
        <w:rPr>
          <w:rFonts w:ascii="Arial" w:hAnsi="Arial" w:cs="Arial"/>
          <w:sz w:val="18"/>
          <w:szCs w:val="18"/>
        </w:rPr>
        <w:t xml:space="preserve"> </w:t>
      </w:r>
    </w:p>
    <w:sectPr w:rsidR="00150283" w:rsidRPr="00EF173C" w:rsidSect="00AB149B">
      <w:headerReference w:type="default" r:id="rId12"/>
      <w:footerReference w:type="default" r:id="rId13"/>
      <w:pgSz w:w="11900" w:h="16840"/>
      <w:pgMar w:top="2836" w:right="1417" w:bottom="42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82156F" w14:textId="77777777" w:rsidR="0078267B" w:rsidRDefault="0078267B" w:rsidP="00B14831">
      <w:r>
        <w:separator/>
      </w:r>
    </w:p>
  </w:endnote>
  <w:endnote w:type="continuationSeparator" w:id="0">
    <w:p w14:paraId="32905713" w14:textId="77777777" w:rsidR="0078267B" w:rsidRDefault="0078267B" w:rsidP="00B14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swiss"/>
    <w:pitch w:val="variable"/>
    <w:sig w:usb0="00000000"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4F1DB6" w14:textId="77777777" w:rsidR="00E90A40" w:rsidRDefault="00E90A40" w:rsidP="00F5203D">
    <w:pPr>
      <w:pStyle w:val="Fuzeile"/>
      <w:jc w:val="center"/>
    </w:pPr>
  </w:p>
  <w:p w14:paraId="597D5B81" w14:textId="5D7087BA" w:rsidR="00E90A40" w:rsidRDefault="00E90A40" w:rsidP="00F5203D">
    <w:pPr>
      <w:pStyle w:val="Fuzeil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451D43" w14:textId="77777777" w:rsidR="0078267B" w:rsidRDefault="0078267B" w:rsidP="00B14831">
      <w:r>
        <w:separator/>
      </w:r>
    </w:p>
  </w:footnote>
  <w:footnote w:type="continuationSeparator" w:id="0">
    <w:p w14:paraId="76389B57" w14:textId="77777777" w:rsidR="0078267B" w:rsidRDefault="0078267B" w:rsidP="00B148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D90237" w14:textId="7019FAAB" w:rsidR="0000402F" w:rsidRDefault="0000402F" w:rsidP="00B14831">
    <w:pPr>
      <w:pStyle w:val="Kopfzeile"/>
      <w:rPr>
        <w:rFonts w:eastAsia="Times New Roman" w:cs="Times New Roman"/>
        <w:noProof/>
        <w:color w:val="0000FF"/>
      </w:rPr>
    </w:pPr>
    <w:r>
      <w:rPr>
        <w:rFonts w:eastAsia="Times New Roman" w:cs="Times New Roman"/>
        <w:noProof/>
        <w:color w:val="0000FF"/>
      </w:rPr>
      <w:tab/>
    </w:r>
    <w:r>
      <w:rPr>
        <w:rFonts w:eastAsia="Times New Roman" w:cs="Times New Roman"/>
        <w:noProof/>
        <w:color w:val="0000FF"/>
      </w:rPr>
      <w:tab/>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8"/>
      <w:gridCol w:w="3019"/>
      <w:gridCol w:w="3019"/>
    </w:tblGrid>
    <w:tr w:rsidR="0000402F" w14:paraId="1735EC8C" w14:textId="77777777" w:rsidTr="0000402F">
      <w:tc>
        <w:tcPr>
          <w:tcW w:w="3018" w:type="dxa"/>
        </w:tcPr>
        <w:p w14:paraId="211B5ADB" w14:textId="19984051" w:rsidR="0000402F" w:rsidRDefault="0000402F" w:rsidP="0000402F">
          <w:pPr>
            <w:pStyle w:val="Kopfzeile"/>
            <w:rPr>
              <w:rFonts w:eastAsia="Times New Roman" w:cs="Times New Roman"/>
              <w:noProof/>
              <w:color w:val="0000FF"/>
            </w:rPr>
          </w:pPr>
          <w:r>
            <w:rPr>
              <w:rFonts w:eastAsia="Times New Roman" w:cs="Times New Roman"/>
              <w:noProof/>
              <w:color w:val="0000FF"/>
              <w:lang w:val="de-AT" w:eastAsia="de-AT"/>
            </w:rPr>
            <w:drawing>
              <wp:inline distT="0" distB="0" distL="0" distR="0" wp14:anchorId="00E81AA7" wp14:editId="6353271F">
                <wp:extent cx="977705" cy="576092"/>
                <wp:effectExtent l="0" t="0" r="0" b="0"/>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7985" cy="588042"/>
                        </a:xfrm>
                        <a:prstGeom prst="rect">
                          <a:avLst/>
                        </a:prstGeom>
                        <a:noFill/>
                        <a:ln>
                          <a:noFill/>
                        </a:ln>
                      </pic:spPr>
                    </pic:pic>
                  </a:graphicData>
                </a:graphic>
              </wp:inline>
            </w:drawing>
          </w:r>
        </w:p>
      </w:tc>
      <w:tc>
        <w:tcPr>
          <w:tcW w:w="3019" w:type="dxa"/>
        </w:tcPr>
        <w:p w14:paraId="31794712" w14:textId="51E902DE" w:rsidR="0000402F" w:rsidRDefault="0000402F" w:rsidP="00AB149B">
          <w:pPr>
            <w:pStyle w:val="Kopfzeile"/>
            <w:jc w:val="center"/>
            <w:rPr>
              <w:rFonts w:eastAsia="Times New Roman" w:cs="Times New Roman"/>
              <w:noProof/>
              <w:color w:val="0000FF"/>
            </w:rPr>
          </w:pPr>
          <w:r>
            <w:rPr>
              <w:rFonts w:eastAsia="Times New Roman" w:cs="Times New Roman"/>
              <w:noProof/>
              <w:color w:val="0000FF"/>
              <w:lang w:val="de-AT" w:eastAsia="de-AT"/>
            </w:rPr>
            <w:drawing>
              <wp:inline distT="0" distB="0" distL="0" distR="0" wp14:anchorId="731FD437" wp14:editId="5A9F1869">
                <wp:extent cx="1775135" cy="583810"/>
                <wp:effectExtent l="0" t="0" r="0" b="6985"/>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83921" cy="652476"/>
                        </a:xfrm>
                        <a:prstGeom prst="rect">
                          <a:avLst/>
                        </a:prstGeom>
                        <a:noFill/>
                        <a:ln>
                          <a:noFill/>
                        </a:ln>
                      </pic:spPr>
                    </pic:pic>
                  </a:graphicData>
                </a:graphic>
              </wp:inline>
            </w:drawing>
          </w:r>
        </w:p>
      </w:tc>
      <w:tc>
        <w:tcPr>
          <w:tcW w:w="3019" w:type="dxa"/>
        </w:tcPr>
        <w:p w14:paraId="14A84A45" w14:textId="3939A610" w:rsidR="0000402F" w:rsidRDefault="0000402F" w:rsidP="0000402F">
          <w:pPr>
            <w:pStyle w:val="Kopfzeile"/>
            <w:jc w:val="right"/>
            <w:rPr>
              <w:rFonts w:eastAsia="Times New Roman" w:cs="Times New Roman"/>
              <w:noProof/>
              <w:color w:val="0000FF"/>
            </w:rPr>
          </w:pPr>
          <w:r>
            <w:rPr>
              <w:noProof/>
              <w:lang w:val="de-AT" w:eastAsia="de-AT"/>
            </w:rPr>
            <w:drawing>
              <wp:inline distT="0" distB="0" distL="0" distR="0" wp14:anchorId="73A48C60" wp14:editId="788DD02B">
                <wp:extent cx="1297204" cy="443133"/>
                <wp:effectExtent l="0" t="0" r="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513525" cy="517030"/>
                        </a:xfrm>
                        <a:prstGeom prst="rect">
                          <a:avLst/>
                        </a:prstGeom>
                        <a:noFill/>
                        <a:ln>
                          <a:noFill/>
                        </a:ln>
                      </pic:spPr>
                    </pic:pic>
                  </a:graphicData>
                </a:graphic>
              </wp:inline>
            </w:drawing>
          </w:r>
        </w:p>
      </w:tc>
    </w:tr>
  </w:tbl>
  <w:p w14:paraId="0C8841E6" w14:textId="015EA47D" w:rsidR="00E90A40" w:rsidRDefault="00E90A40" w:rsidP="00B14831">
    <w:pPr>
      <w:pStyle w:val="Kopfzeile"/>
    </w:pPr>
    <w:r>
      <w:rPr>
        <w:rFonts w:eastAsia="Times New Roman" w:cs="Times New Roman"/>
        <w:noProof/>
        <w:color w:val="0000FF"/>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152"/>
    <w:rsid w:val="0000402F"/>
    <w:rsid w:val="00011A8A"/>
    <w:rsid w:val="00012C5F"/>
    <w:rsid w:val="00015EE2"/>
    <w:rsid w:val="00027B5C"/>
    <w:rsid w:val="000313E8"/>
    <w:rsid w:val="00036C66"/>
    <w:rsid w:val="000536E5"/>
    <w:rsid w:val="000561FB"/>
    <w:rsid w:val="000710CA"/>
    <w:rsid w:val="00084C43"/>
    <w:rsid w:val="00090471"/>
    <w:rsid w:val="00091889"/>
    <w:rsid w:val="000C0A18"/>
    <w:rsid w:val="000C55CA"/>
    <w:rsid w:val="000C654B"/>
    <w:rsid w:val="000D3C4A"/>
    <w:rsid w:val="000D55F6"/>
    <w:rsid w:val="000D7580"/>
    <w:rsid w:val="000E738E"/>
    <w:rsid w:val="00103093"/>
    <w:rsid w:val="0010553C"/>
    <w:rsid w:val="00113E50"/>
    <w:rsid w:val="00114B0D"/>
    <w:rsid w:val="00116B74"/>
    <w:rsid w:val="001256EE"/>
    <w:rsid w:val="001305A7"/>
    <w:rsid w:val="00132051"/>
    <w:rsid w:val="00136907"/>
    <w:rsid w:val="00137604"/>
    <w:rsid w:val="00137DEB"/>
    <w:rsid w:val="0014707C"/>
    <w:rsid w:val="00150283"/>
    <w:rsid w:val="0016369D"/>
    <w:rsid w:val="00177D1A"/>
    <w:rsid w:val="00182B5C"/>
    <w:rsid w:val="0018351B"/>
    <w:rsid w:val="0018770B"/>
    <w:rsid w:val="0019309E"/>
    <w:rsid w:val="00195D41"/>
    <w:rsid w:val="00197D1C"/>
    <w:rsid w:val="001A4CBF"/>
    <w:rsid w:val="001A5D49"/>
    <w:rsid w:val="001A7BE3"/>
    <w:rsid w:val="001B08E5"/>
    <w:rsid w:val="001B5336"/>
    <w:rsid w:val="001C1CC3"/>
    <w:rsid w:val="001C70F7"/>
    <w:rsid w:val="001D5FC6"/>
    <w:rsid w:val="001D7031"/>
    <w:rsid w:val="001E7BDF"/>
    <w:rsid w:val="0020009B"/>
    <w:rsid w:val="00203220"/>
    <w:rsid w:val="00203F5B"/>
    <w:rsid w:val="00205860"/>
    <w:rsid w:val="002072EF"/>
    <w:rsid w:val="0021098A"/>
    <w:rsid w:val="00217F8B"/>
    <w:rsid w:val="0024048E"/>
    <w:rsid w:val="00240CEE"/>
    <w:rsid w:val="00240E8C"/>
    <w:rsid w:val="002441C8"/>
    <w:rsid w:val="002507EB"/>
    <w:rsid w:val="0026153F"/>
    <w:rsid w:val="002657B9"/>
    <w:rsid w:val="00267587"/>
    <w:rsid w:val="00277411"/>
    <w:rsid w:val="0029321D"/>
    <w:rsid w:val="002B4102"/>
    <w:rsid w:val="002B505B"/>
    <w:rsid w:val="002C3952"/>
    <w:rsid w:val="002C4525"/>
    <w:rsid w:val="002C605F"/>
    <w:rsid w:val="002D3C01"/>
    <w:rsid w:val="002D530F"/>
    <w:rsid w:val="002D6998"/>
    <w:rsid w:val="002E3E9D"/>
    <w:rsid w:val="002F13B0"/>
    <w:rsid w:val="002F54DD"/>
    <w:rsid w:val="003011FA"/>
    <w:rsid w:val="00302DF7"/>
    <w:rsid w:val="003076B0"/>
    <w:rsid w:val="003150B2"/>
    <w:rsid w:val="00324F16"/>
    <w:rsid w:val="00325061"/>
    <w:rsid w:val="0033115D"/>
    <w:rsid w:val="003539A1"/>
    <w:rsid w:val="00362A96"/>
    <w:rsid w:val="0036388E"/>
    <w:rsid w:val="00366412"/>
    <w:rsid w:val="0037304B"/>
    <w:rsid w:val="0038218B"/>
    <w:rsid w:val="00396842"/>
    <w:rsid w:val="003A17FF"/>
    <w:rsid w:val="003A29BE"/>
    <w:rsid w:val="003A7802"/>
    <w:rsid w:val="003B17D7"/>
    <w:rsid w:val="003B6B5B"/>
    <w:rsid w:val="003C184F"/>
    <w:rsid w:val="003E0C76"/>
    <w:rsid w:val="003F163A"/>
    <w:rsid w:val="003F5B96"/>
    <w:rsid w:val="003F5CEE"/>
    <w:rsid w:val="003F6F2E"/>
    <w:rsid w:val="004042BC"/>
    <w:rsid w:val="00406C3B"/>
    <w:rsid w:val="00411AF6"/>
    <w:rsid w:val="004249A3"/>
    <w:rsid w:val="0042631F"/>
    <w:rsid w:val="00432540"/>
    <w:rsid w:val="004507EB"/>
    <w:rsid w:val="00451627"/>
    <w:rsid w:val="00471019"/>
    <w:rsid w:val="00471B1A"/>
    <w:rsid w:val="004805C7"/>
    <w:rsid w:val="00493AA7"/>
    <w:rsid w:val="004972AB"/>
    <w:rsid w:val="004A0A94"/>
    <w:rsid w:val="004A1DB2"/>
    <w:rsid w:val="004A5C47"/>
    <w:rsid w:val="004C2326"/>
    <w:rsid w:val="004C5A91"/>
    <w:rsid w:val="004D5EB3"/>
    <w:rsid w:val="00502658"/>
    <w:rsid w:val="0050749A"/>
    <w:rsid w:val="005078E5"/>
    <w:rsid w:val="005132C4"/>
    <w:rsid w:val="00514090"/>
    <w:rsid w:val="00515240"/>
    <w:rsid w:val="00517009"/>
    <w:rsid w:val="00527E7B"/>
    <w:rsid w:val="005356AE"/>
    <w:rsid w:val="00536E37"/>
    <w:rsid w:val="00537102"/>
    <w:rsid w:val="005562ED"/>
    <w:rsid w:val="00563C7F"/>
    <w:rsid w:val="005754E1"/>
    <w:rsid w:val="0058029D"/>
    <w:rsid w:val="00584220"/>
    <w:rsid w:val="00585B52"/>
    <w:rsid w:val="0059050C"/>
    <w:rsid w:val="0059268A"/>
    <w:rsid w:val="005A399D"/>
    <w:rsid w:val="005B1EEE"/>
    <w:rsid w:val="005C0415"/>
    <w:rsid w:val="005C3983"/>
    <w:rsid w:val="005D0A98"/>
    <w:rsid w:val="005D555C"/>
    <w:rsid w:val="005E492B"/>
    <w:rsid w:val="005E4C02"/>
    <w:rsid w:val="005F05F4"/>
    <w:rsid w:val="005F35E0"/>
    <w:rsid w:val="005F554C"/>
    <w:rsid w:val="00600A4E"/>
    <w:rsid w:val="00606730"/>
    <w:rsid w:val="00610949"/>
    <w:rsid w:val="0061141A"/>
    <w:rsid w:val="0061669A"/>
    <w:rsid w:val="00621851"/>
    <w:rsid w:val="00623E01"/>
    <w:rsid w:val="00625C8D"/>
    <w:rsid w:val="00635E45"/>
    <w:rsid w:val="0064227D"/>
    <w:rsid w:val="00642CF8"/>
    <w:rsid w:val="00650AB1"/>
    <w:rsid w:val="00657146"/>
    <w:rsid w:val="006653FC"/>
    <w:rsid w:val="00674D09"/>
    <w:rsid w:val="0068250B"/>
    <w:rsid w:val="006827A0"/>
    <w:rsid w:val="00683206"/>
    <w:rsid w:val="00683F49"/>
    <w:rsid w:val="006866BE"/>
    <w:rsid w:val="006869DE"/>
    <w:rsid w:val="00694930"/>
    <w:rsid w:val="006B0746"/>
    <w:rsid w:val="006C2D73"/>
    <w:rsid w:val="006D60DD"/>
    <w:rsid w:val="006E4630"/>
    <w:rsid w:val="006E60EB"/>
    <w:rsid w:val="006E7B2B"/>
    <w:rsid w:val="006F3E5B"/>
    <w:rsid w:val="006F4B0E"/>
    <w:rsid w:val="0070556B"/>
    <w:rsid w:val="007113F6"/>
    <w:rsid w:val="007119C1"/>
    <w:rsid w:val="00712FB9"/>
    <w:rsid w:val="007222DD"/>
    <w:rsid w:val="00723884"/>
    <w:rsid w:val="00742932"/>
    <w:rsid w:val="00747822"/>
    <w:rsid w:val="00751329"/>
    <w:rsid w:val="00751D8C"/>
    <w:rsid w:val="0078120A"/>
    <w:rsid w:val="0078267B"/>
    <w:rsid w:val="00787746"/>
    <w:rsid w:val="0079446C"/>
    <w:rsid w:val="00794A76"/>
    <w:rsid w:val="00794FB9"/>
    <w:rsid w:val="007A42C7"/>
    <w:rsid w:val="007A66F2"/>
    <w:rsid w:val="007B0695"/>
    <w:rsid w:val="007B08FA"/>
    <w:rsid w:val="007B43BD"/>
    <w:rsid w:val="007B6201"/>
    <w:rsid w:val="007C046E"/>
    <w:rsid w:val="007C6C4F"/>
    <w:rsid w:val="007D2BD8"/>
    <w:rsid w:val="007D45C2"/>
    <w:rsid w:val="00805CFE"/>
    <w:rsid w:val="00807D3A"/>
    <w:rsid w:val="00813F1F"/>
    <w:rsid w:val="00816F8A"/>
    <w:rsid w:val="00820159"/>
    <w:rsid w:val="00823109"/>
    <w:rsid w:val="008327A8"/>
    <w:rsid w:val="008333FB"/>
    <w:rsid w:val="008339B9"/>
    <w:rsid w:val="00834A29"/>
    <w:rsid w:val="0084104E"/>
    <w:rsid w:val="00842858"/>
    <w:rsid w:val="0086120E"/>
    <w:rsid w:val="0086164D"/>
    <w:rsid w:val="008617E1"/>
    <w:rsid w:val="00864607"/>
    <w:rsid w:val="00882D87"/>
    <w:rsid w:val="008A72BA"/>
    <w:rsid w:val="008B471D"/>
    <w:rsid w:val="008B5E06"/>
    <w:rsid w:val="008D5A99"/>
    <w:rsid w:val="008D7059"/>
    <w:rsid w:val="008E24FF"/>
    <w:rsid w:val="00903C2F"/>
    <w:rsid w:val="00904DC1"/>
    <w:rsid w:val="00907FB1"/>
    <w:rsid w:val="00916B85"/>
    <w:rsid w:val="00923D3C"/>
    <w:rsid w:val="00927BCC"/>
    <w:rsid w:val="00933C4D"/>
    <w:rsid w:val="00933E53"/>
    <w:rsid w:val="00934080"/>
    <w:rsid w:val="00936DB2"/>
    <w:rsid w:val="009418C4"/>
    <w:rsid w:val="00942C44"/>
    <w:rsid w:val="00943688"/>
    <w:rsid w:val="00956AB2"/>
    <w:rsid w:val="009572BC"/>
    <w:rsid w:val="00960A83"/>
    <w:rsid w:val="00961AA0"/>
    <w:rsid w:val="00961DDD"/>
    <w:rsid w:val="009641B2"/>
    <w:rsid w:val="009861FB"/>
    <w:rsid w:val="00987465"/>
    <w:rsid w:val="00994051"/>
    <w:rsid w:val="00995864"/>
    <w:rsid w:val="009A4300"/>
    <w:rsid w:val="009C476E"/>
    <w:rsid w:val="009C62A2"/>
    <w:rsid w:val="009C7A15"/>
    <w:rsid w:val="009C7AFF"/>
    <w:rsid w:val="009D079F"/>
    <w:rsid w:val="009D60AB"/>
    <w:rsid w:val="009E6019"/>
    <w:rsid w:val="009E6F71"/>
    <w:rsid w:val="009F045F"/>
    <w:rsid w:val="009F0ADF"/>
    <w:rsid w:val="00A0075E"/>
    <w:rsid w:val="00A14F18"/>
    <w:rsid w:val="00A212AF"/>
    <w:rsid w:val="00A21E37"/>
    <w:rsid w:val="00A26C23"/>
    <w:rsid w:val="00A35458"/>
    <w:rsid w:val="00A41958"/>
    <w:rsid w:val="00A70025"/>
    <w:rsid w:val="00A76CCD"/>
    <w:rsid w:val="00A81B30"/>
    <w:rsid w:val="00A836E8"/>
    <w:rsid w:val="00A861D4"/>
    <w:rsid w:val="00A960CF"/>
    <w:rsid w:val="00AA6D58"/>
    <w:rsid w:val="00AB0937"/>
    <w:rsid w:val="00AB1254"/>
    <w:rsid w:val="00AB149B"/>
    <w:rsid w:val="00AB1DE6"/>
    <w:rsid w:val="00AB28EA"/>
    <w:rsid w:val="00AB7213"/>
    <w:rsid w:val="00AB7CDA"/>
    <w:rsid w:val="00AD5A2B"/>
    <w:rsid w:val="00AE1A5E"/>
    <w:rsid w:val="00AE3744"/>
    <w:rsid w:val="00AE3906"/>
    <w:rsid w:val="00AE3AF7"/>
    <w:rsid w:val="00AE4BCE"/>
    <w:rsid w:val="00AE531B"/>
    <w:rsid w:val="00B00337"/>
    <w:rsid w:val="00B01D86"/>
    <w:rsid w:val="00B0622F"/>
    <w:rsid w:val="00B11692"/>
    <w:rsid w:val="00B14436"/>
    <w:rsid w:val="00B14831"/>
    <w:rsid w:val="00B212F3"/>
    <w:rsid w:val="00B32D04"/>
    <w:rsid w:val="00B412EB"/>
    <w:rsid w:val="00B42D0C"/>
    <w:rsid w:val="00B44143"/>
    <w:rsid w:val="00B6751E"/>
    <w:rsid w:val="00B6775B"/>
    <w:rsid w:val="00B72F24"/>
    <w:rsid w:val="00B76F12"/>
    <w:rsid w:val="00B82439"/>
    <w:rsid w:val="00B82DCA"/>
    <w:rsid w:val="00B94998"/>
    <w:rsid w:val="00BB011D"/>
    <w:rsid w:val="00BC1086"/>
    <w:rsid w:val="00BC4C28"/>
    <w:rsid w:val="00BD2BAC"/>
    <w:rsid w:val="00BD2CD5"/>
    <w:rsid w:val="00BD5138"/>
    <w:rsid w:val="00BE3EF3"/>
    <w:rsid w:val="00BE6579"/>
    <w:rsid w:val="00C01152"/>
    <w:rsid w:val="00C017F7"/>
    <w:rsid w:val="00C05980"/>
    <w:rsid w:val="00C2530F"/>
    <w:rsid w:val="00C26FC0"/>
    <w:rsid w:val="00C27FF4"/>
    <w:rsid w:val="00C3404F"/>
    <w:rsid w:val="00C407EC"/>
    <w:rsid w:val="00C414DE"/>
    <w:rsid w:val="00C56308"/>
    <w:rsid w:val="00C61699"/>
    <w:rsid w:val="00C616F6"/>
    <w:rsid w:val="00C6263D"/>
    <w:rsid w:val="00C62690"/>
    <w:rsid w:val="00C70EA3"/>
    <w:rsid w:val="00C86BE2"/>
    <w:rsid w:val="00C914A9"/>
    <w:rsid w:val="00CA71A8"/>
    <w:rsid w:val="00CA7F34"/>
    <w:rsid w:val="00CC051C"/>
    <w:rsid w:val="00CD1D4E"/>
    <w:rsid w:val="00CD5C6E"/>
    <w:rsid w:val="00CD5EB3"/>
    <w:rsid w:val="00CE004F"/>
    <w:rsid w:val="00CE7AF6"/>
    <w:rsid w:val="00CF2221"/>
    <w:rsid w:val="00D02FEE"/>
    <w:rsid w:val="00D03909"/>
    <w:rsid w:val="00D13E66"/>
    <w:rsid w:val="00D20231"/>
    <w:rsid w:val="00D26A68"/>
    <w:rsid w:val="00D33433"/>
    <w:rsid w:val="00D35620"/>
    <w:rsid w:val="00D40990"/>
    <w:rsid w:val="00D436DB"/>
    <w:rsid w:val="00D554D0"/>
    <w:rsid w:val="00D6245C"/>
    <w:rsid w:val="00D64656"/>
    <w:rsid w:val="00D77D24"/>
    <w:rsid w:val="00D8273A"/>
    <w:rsid w:val="00D82769"/>
    <w:rsid w:val="00D83A54"/>
    <w:rsid w:val="00D90479"/>
    <w:rsid w:val="00D92D08"/>
    <w:rsid w:val="00DA12FD"/>
    <w:rsid w:val="00DA2EA6"/>
    <w:rsid w:val="00DA5521"/>
    <w:rsid w:val="00DB1761"/>
    <w:rsid w:val="00DB1AA1"/>
    <w:rsid w:val="00DF4DD4"/>
    <w:rsid w:val="00E03785"/>
    <w:rsid w:val="00E0488B"/>
    <w:rsid w:val="00E153AE"/>
    <w:rsid w:val="00E20980"/>
    <w:rsid w:val="00E223A0"/>
    <w:rsid w:val="00E27D22"/>
    <w:rsid w:val="00E30060"/>
    <w:rsid w:val="00E315A4"/>
    <w:rsid w:val="00E31BB0"/>
    <w:rsid w:val="00E33A8A"/>
    <w:rsid w:val="00E43A57"/>
    <w:rsid w:val="00E64A77"/>
    <w:rsid w:val="00E666C2"/>
    <w:rsid w:val="00E80627"/>
    <w:rsid w:val="00E80A5D"/>
    <w:rsid w:val="00E90A40"/>
    <w:rsid w:val="00EA1704"/>
    <w:rsid w:val="00EB5740"/>
    <w:rsid w:val="00EB7855"/>
    <w:rsid w:val="00EC12A0"/>
    <w:rsid w:val="00EE0871"/>
    <w:rsid w:val="00EE0ECD"/>
    <w:rsid w:val="00EF162B"/>
    <w:rsid w:val="00EF173C"/>
    <w:rsid w:val="00EF309A"/>
    <w:rsid w:val="00F03281"/>
    <w:rsid w:val="00F057A7"/>
    <w:rsid w:val="00F31620"/>
    <w:rsid w:val="00F42AAE"/>
    <w:rsid w:val="00F5203D"/>
    <w:rsid w:val="00F57562"/>
    <w:rsid w:val="00F6232C"/>
    <w:rsid w:val="00F703EB"/>
    <w:rsid w:val="00F83EAD"/>
    <w:rsid w:val="00F876E2"/>
    <w:rsid w:val="00F9179E"/>
    <w:rsid w:val="00F93C56"/>
    <w:rsid w:val="00F9484F"/>
    <w:rsid w:val="00FA4F0C"/>
    <w:rsid w:val="00FB10D6"/>
    <w:rsid w:val="00FB3DBA"/>
    <w:rsid w:val="00FB7884"/>
    <w:rsid w:val="00FD1D66"/>
    <w:rsid w:val="00FE24FF"/>
    <w:rsid w:val="00FE4207"/>
    <w:rsid w:val="00FE4735"/>
    <w:rsid w:val="00FF135B"/>
    <w:rsid w:val="00FF6AA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173A72"/>
  <w14:defaultImageDpi w14:val="300"/>
  <w15:docId w15:val="{353192C3-8A83-4EC4-96E8-EEA5D8A8E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517009"/>
    <w:rPr>
      <w:color w:val="0000FF"/>
      <w:u w:val="single"/>
    </w:rPr>
  </w:style>
  <w:style w:type="paragraph" w:styleId="Sprechblasentext">
    <w:name w:val="Balloon Text"/>
    <w:basedOn w:val="Standard"/>
    <w:link w:val="SprechblasentextZchn"/>
    <w:uiPriority w:val="99"/>
    <w:semiHidden/>
    <w:unhideWhenUsed/>
    <w:rsid w:val="00B1483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14831"/>
    <w:rPr>
      <w:rFonts w:ascii="Lucida Grande" w:hAnsi="Lucida Grande" w:cs="Lucida Grande"/>
      <w:sz w:val="18"/>
      <w:szCs w:val="18"/>
    </w:rPr>
  </w:style>
  <w:style w:type="paragraph" w:styleId="Kopfzeile">
    <w:name w:val="header"/>
    <w:basedOn w:val="Standard"/>
    <w:link w:val="KopfzeileZchn"/>
    <w:uiPriority w:val="99"/>
    <w:unhideWhenUsed/>
    <w:rsid w:val="00B14831"/>
    <w:pPr>
      <w:tabs>
        <w:tab w:val="center" w:pos="4536"/>
        <w:tab w:val="right" w:pos="9072"/>
      </w:tabs>
    </w:pPr>
  </w:style>
  <w:style w:type="character" w:customStyle="1" w:styleId="KopfzeileZchn">
    <w:name w:val="Kopfzeile Zchn"/>
    <w:basedOn w:val="Absatz-Standardschriftart"/>
    <w:link w:val="Kopfzeile"/>
    <w:uiPriority w:val="99"/>
    <w:rsid w:val="00B14831"/>
  </w:style>
  <w:style w:type="paragraph" w:styleId="Fuzeile">
    <w:name w:val="footer"/>
    <w:basedOn w:val="Standard"/>
    <w:link w:val="FuzeileZchn"/>
    <w:uiPriority w:val="99"/>
    <w:unhideWhenUsed/>
    <w:rsid w:val="00B14831"/>
    <w:pPr>
      <w:tabs>
        <w:tab w:val="center" w:pos="4536"/>
        <w:tab w:val="right" w:pos="9072"/>
      </w:tabs>
    </w:pPr>
  </w:style>
  <w:style w:type="character" w:customStyle="1" w:styleId="FuzeileZchn">
    <w:name w:val="Fußzeile Zchn"/>
    <w:basedOn w:val="Absatz-Standardschriftart"/>
    <w:link w:val="Fuzeile"/>
    <w:uiPriority w:val="99"/>
    <w:rsid w:val="00B14831"/>
  </w:style>
  <w:style w:type="character" w:customStyle="1" w:styleId="rgilmn">
    <w:name w:val="rg_ilmn"/>
    <w:basedOn w:val="Absatz-Standardschriftart"/>
    <w:rsid w:val="00B14831"/>
  </w:style>
  <w:style w:type="character" w:customStyle="1" w:styleId="NichtaufgelsteErwhnung1">
    <w:name w:val="Nicht aufgelöste Erwähnung1"/>
    <w:basedOn w:val="Absatz-Standardschriftart"/>
    <w:uiPriority w:val="99"/>
    <w:semiHidden/>
    <w:unhideWhenUsed/>
    <w:rsid w:val="00203220"/>
    <w:rPr>
      <w:color w:val="605E5C"/>
      <w:shd w:val="clear" w:color="auto" w:fill="E1DFDD"/>
    </w:rPr>
  </w:style>
  <w:style w:type="character" w:styleId="BesuchterLink">
    <w:name w:val="FollowedHyperlink"/>
    <w:basedOn w:val="Absatz-Standardschriftart"/>
    <w:uiPriority w:val="99"/>
    <w:semiHidden/>
    <w:unhideWhenUsed/>
    <w:rsid w:val="00D92D08"/>
    <w:rPr>
      <w:color w:val="800080" w:themeColor="followedHyperlink"/>
      <w:u w:val="single"/>
    </w:rPr>
  </w:style>
  <w:style w:type="paragraph" w:styleId="StandardWeb">
    <w:name w:val="Normal (Web)"/>
    <w:basedOn w:val="Standard"/>
    <w:uiPriority w:val="99"/>
    <w:unhideWhenUsed/>
    <w:rsid w:val="007B08FA"/>
    <w:pPr>
      <w:spacing w:before="100" w:beforeAutospacing="1" w:after="100" w:afterAutospacing="1"/>
    </w:pPr>
    <w:rPr>
      <w:rFonts w:ascii="Times New Roman" w:eastAsiaTheme="minorHAnsi" w:hAnsi="Times New Roman" w:cs="Times New Roman"/>
      <w:lang w:val="de-AT" w:eastAsia="de-AT"/>
    </w:rPr>
  </w:style>
  <w:style w:type="character" w:customStyle="1" w:styleId="text1">
    <w:name w:val="text1"/>
    <w:basedOn w:val="Absatz-Standardschriftart"/>
    <w:rsid w:val="007B08FA"/>
  </w:style>
  <w:style w:type="character" w:styleId="Fett">
    <w:name w:val="Strong"/>
    <w:basedOn w:val="Absatz-Standardschriftart"/>
    <w:uiPriority w:val="22"/>
    <w:qFormat/>
    <w:rsid w:val="007B08FA"/>
    <w:rPr>
      <w:b/>
      <w:bCs/>
    </w:rPr>
  </w:style>
  <w:style w:type="paragraph" w:styleId="NurText">
    <w:name w:val="Plain Text"/>
    <w:basedOn w:val="Standard"/>
    <w:link w:val="NurTextZchn"/>
    <w:uiPriority w:val="99"/>
    <w:semiHidden/>
    <w:unhideWhenUsed/>
    <w:rsid w:val="00657146"/>
    <w:rPr>
      <w:rFonts w:ascii="Calibri" w:eastAsiaTheme="minorHAnsi" w:hAnsi="Calibri"/>
      <w:sz w:val="22"/>
      <w:szCs w:val="21"/>
      <w:lang w:val="de-AT" w:eastAsia="en-US"/>
    </w:rPr>
  </w:style>
  <w:style w:type="character" w:customStyle="1" w:styleId="NurTextZchn">
    <w:name w:val="Nur Text Zchn"/>
    <w:basedOn w:val="Absatz-Standardschriftart"/>
    <w:link w:val="NurText"/>
    <w:uiPriority w:val="99"/>
    <w:semiHidden/>
    <w:rsid w:val="00657146"/>
    <w:rPr>
      <w:rFonts w:ascii="Calibri" w:eastAsiaTheme="minorHAnsi" w:hAnsi="Calibri"/>
      <w:sz w:val="22"/>
      <w:szCs w:val="21"/>
      <w:lang w:val="de-AT" w:eastAsia="en-US"/>
    </w:rPr>
  </w:style>
  <w:style w:type="table" w:styleId="Tabellenraster">
    <w:name w:val="Table Grid"/>
    <w:basedOn w:val="NormaleTabelle"/>
    <w:uiPriority w:val="59"/>
    <w:rsid w:val="000040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F83E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3230779">
      <w:bodyDiv w:val="1"/>
      <w:marLeft w:val="0"/>
      <w:marRight w:val="0"/>
      <w:marTop w:val="0"/>
      <w:marBottom w:val="0"/>
      <w:divBdr>
        <w:top w:val="none" w:sz="0" w:space="0" w:color="auto"/>
        <w:left w:val="none" w:sz="0" w:space="0" w:color="auto"/>
        <w:bottom w:val="none" w:sz="0" w:space="0" w:color="auto"/>
        <w:right w:val="none" w:sz="0" w:space="0" w:color="auto"/>
      </w:divBdr>
    </w:div>
    <w:div w:id="1220092787">
      <w:bodyDiv w:val="1"/>
      <w:marLeft w:val="0"/>
      <w:marRight w:val="0"/>
      <w:marTop w:val="0"/>
      <w:marBottom w:val="0"/>
      <w:divBdr>
        <w:top w:val="none" w:sz="0" w:space="0" w:color="auto"/>
        <w:left w:val="none" w:sz="0" w:space="0" w:color="auto"/>
        <w:bottom w:val="none" w:sz="0" w:space="0" w:color="auto"/>
        <w:right w:val="none" w:sz="0" w:space="0" w:color="auto"/>
      </w:divBdr>
    </w:div>
    <w:div w:id="1229077927">
      <w:bodyDiv w:val="1"/>
      <w:marLeft w:val="0"/>
      <w:marRight w:val="0"/>
      <w:marTop w:val="0"/>
      <w:marBottom w:val="0"/>
      <w:divBdr>
        <w:top w:val="none" w:sz="0" w:space="0" w:color="auto"/>
        <w:left w:val="none" w:sz="0" w:space="0" w:color="auto"/>
        <w:bottom w:val="none" w:sz="0" w:space="0" w:color="auto"/>
        <w:right w:val="none" w:sz="0" w:space="0" w:color="auto"/>
      </w:divBdr>
    </w:div>
    <w:div w:id="1435635345">
      <w:bodyDiv w:val="1"/>
      <w:marLeft w:val="0"/>
      <w:marRight w:val="0"/>
      <w:marTop w:val="0"/>
      <w:marBottom w:val="0"/>
      <w:divBdr>
        <w:top w:val="none" w:sz="0" w:space="0" w:color="auto"/>
        <w:left w:val="none" w:sz="0" w:space="0" w:color="auto"/>
        <w:bottom w:val="none" w:sz="0" w:space="0" w:color="auto"/>
        <w:right w:val="none" w:sz="0" w:space="0" w:color="auto"/>
      </w:divBdr>
    </w:div>
    <w:div w:id="1500080515">
      <w:bodyDiv w:val="1"/>
      <w:marLeft w:val="0"/>
      <w:marRight w:val="0"/>
      <w:marTop w:val="0"/>
      <w:marBottom w:val="0"/>
      <w:divBdr>
        <w:top w:val="none" w:sz="0" w:space="0" w:color="auto"/>
        <w:left w:val="none" w:sz="0" w:space="0" w:color="auto"/>
        <w:bottom w:val="none" w:sz="0" w:space="0" w:color="auto"/>
        <w:right w:val="none" w:sz="0" w:space="0" w:color="auto"/>
      </w:divBdr>
    </w:div>
    <w:div w:id="1507089093">
      <w:bodyDiv w:val="1"/>
      <w:marLeft w:val="0"/>
      <w:marRight w:val="0"/>
      <w:marTop w:val="0"/>
      <w:marBottom w:val="0"/>
      <w:divBdr>
        <w:top w:val="none" w:sz="0" w:space="0" w:color="auto"/>
        <w:left w:val="none" w:sz="0" w:space="0" w:color="auto"/>
        <w:bottom w:val="none" w:sz="0" w:space="0" w:color="auto"/>
        <w:right w:val="none" w:sz="0" w:space="0" w:color="auto"/>
      </w:divBdr>
    </w:div>
    <w:div w:id="1932616750">
      <w:bodyDiv w:val="1"/>
      <w:marLeft w:val="0"/>
      <w:marRight w:val="0"/>
      <w:marTop w:val="0"/>
      <w:marBottom w:val="0"/>
      <w:divBdr>
        <w:top w:val="none" w:sz="0" w:space="0" w:color="auto"/>
        <w:left w:val="none" w:sz="0" w:space="0" w:color="auto"/>
        <w:bottom w:val="none" w:sz="0" w:space="0" w:color="auto"/>
        <w:right w:val="none" w:sz="0" w:space="0" w:color="auto"/>
      </w:divBdr>
      <w:divsChild>
        <w:div w:id="1890677888">
          <w:marLeft w:val="0"/>
          <w:marRight w:val="0"/>
          <w:marTop w:val="0"/>
          <w:marBottom w:val="0"/>
          <w:divBdr>
            <w:top w:val="none" w:sz="0" w:space="0" w:color="auto"/>
            <w:left w:val="none" w:sz="0" w:space="0" w:color="auto"/>
            <w:bottom w:val="none" w:sz="0" w:space="0" w:color="auto"/>
            <w:right w:val="none" w:sz="0" w:space="0" w:color="auto"/>
          </w:divBdr>
          <w:divsChild>
            <w:div w:id="186308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0000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v.at"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aerztekammer.at"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unwaswichtigist.at" TargetMode="External"/><Relationship Id="rId11" Type="http://schemas.openxmlformats.org/officeDocument/2006/relationships/hyperlink" Target="http://www.martschin.com"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martschin@martschin.com" TargetMode="External"/><Relationship Id="rId4" Type="http://schemas.openxmlformats.org/officeDocument/2006/relationships/footnotes" Target="footnotes.xml"/><Relationship Id="rId9" Type="http://schemas.openxmlformats.org/officeDocument/2006/relationships/hyperlink" Target="http://www.gesundheitsbetriebe.a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973</Words>
  <Characters>6132</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7091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Jakob Lajta</dc:creator>
  <cp:keywords/>
  <dc:description/>
  <cp:lastModifiedBy>Benjamin Kloiber</cp:lastModifiedBy>
  <cp:revision>2</cp:revision>
  <cp:lastPrinted>2021-02-05T11:09:00Z</cp:lastPrinted>
  <dcterms:created xsi:type="dcterms:W3CDTF">2021-02-09T09:30:00Z</dcterms:created>
  <dcterms:modified xsi:type="dcterms:W3CDTF">2021-02-09T09:30:00Z</dcterms:modified>
</cp:coreProperties>
</file>